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CD" w:rsidRDefault="005775CD">
      <w:pPr>
        <w:widowControl w:val="0"/>
        <w:pBdr>
          <w:top w:val="nil"/>
          <w:left w:val="nil"/>
          <w:bottom w:val="nil"/>
          <w:right w:val="nil"/>
          <w:between w:val="nil"/>
        </w:pBdr>
        <w:spacing w:line="276" w:lineRule="auto"/>
        <w:ind w:left="0" w:hanging="2"/>
        <w:rPr>
          <w:rFonts w:ascii="Arial" w:eastAsia="Arial" w:hAnsi="Arial" w:cs="Arial"/>
          <w:sz w:val="22"/>
          <w:szCs w:val="22"/>
        </w:rPr>
      </w:pPr>
    </w:p>
    <w:tbl>
      <w:tblPr>
        <w:tblStyle w:val="a3"/>
        <w:tblW w:w="19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
        <w:gridCol w:w="1051"/>
      </w:tblGrid>
      <w:tr w:rsidR="005775CD">
        <w:tc>
          <w:tcPr>
            <w:tcW w:w="907" w:type="dxa"/>
          </w:tcPr>
          <w:p w:rsidR="005775CD" w:rsidRDefault="00C31325">
            <w:pPr>
              <w:spacing w:line="360" w:lineRule="auto"/>
              <w:ind w:left="0" w:hanging="2"/>
              <w:rPr>
                <w:rFonts w:ascii="Cambria" w:eastAsia="Cambria" w:hAnsi="Cambria" w:cs="Cambria"/>
                <w:sz w:val="18"/>
                <w:szCs w:val="18"/>
              </w:rPr>
            </w:pPr>
            <w:r>
              <w:rPr>
                <w:rFonts w:ascii="Cambria" w:eastAsia="Cambria" w:hAnsi="Cambria" w:cs="Cambria"/>
                <w:b/>
                <w:sz w:val="18"/>
                <w:szCs w:val="18"/>
              </w:rPr>
              <w:t>CÓDIGO</w:t>
            </w:r>
          </w:p>
        </w:tc>
        <w:tc>
          <w:tcPr>
            <w:tcW w:w="1051" w:type="dxa"/>
          </w:tcPr>
          <w:p w:rsidR="005775CD" w:rsidRDefault="005775CD">
            <w:pPr>
              <w:spacing w:line="360" w:lineRule="auto"/>
              <w:ind w:left="0" w:hanging="2"/>
              <w:rPr>
                <w:rFonts w:ascii="Verdana" w:eastAsia="Verdana" w:hAnsi="Verdana" w:cs="Verdana"/>
                <w:sz w:val="18"/>
                <w:szCs w:val="18"/>
              </w:rPr>
            </w:pPr>
          </w:p>
        </w:tc>
      </w:tr>
    </w:tbl>
    <w:p w:rsidR="005775CD" w:rsidRDefault="00C31325">
      <w:pPr>
        <w:tabs>
          <w:tab w:val="left" w:pos="2327"/>
        </w:tabs>
        <w:spacing w:line="360" w:lineRule="auto"/>
        <w:ind w:left="0" w:hanging="2"/>
        <w:rPr>
          <w:rFonts w:ascii="Verdana" w:eastAsia="Verdana" w:hAnsi="Verdana" w:cs="Verdana"/>
          <w:sz w:val="18"/>
          <w:szCs w:val="18"/>
        </w:rPr>
      </w:pPr>
      <w:r>
        <w:rPr>
          <w:rFonts w:ascii="Verdana" w:eastAsia="Verdana" w:hAnsi="Verdana" w:cs="Verdana"/>
          <w:sz w:val="18"/>
          <w:szCs w:val="18"/>
        </w:rPr>
        <w:tab/>
      </w:r>
    </w:p>
    <w:p w:rsidR="005775CD" w:rsidRDefault="005775CD">
      <w:pPr>
        <w:tabs>
          <w:tab w:val="left" w:pos="2327"/>
        </w:tabs>
        <w:spacing w:line="360" w:lineRule="auto"/>
        <w:ind w:left="0" w:hanging="2"/>
        <w:rPr>
          <w:rFonts w:ascii="Verdana" w:eastAsia="Verdana" w:hAnsi="Verdana" w:cs="Verdana"/>
          <w:sz w:val="18"/>
          <w:szCs w:val="18"/>
        </w:rPr>
      </w:pPr>
    </w:p>
    <w:tbl>
      <w:tblPr>
        <w:tblStyle w:val="a4"/>
        <w:tblW w:w="1038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535"/>
        <w:gridCol w:w="5693"/>
      </w:tblGrid>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CARRERA</w:t>
            </w:r>
          </w:p>
        </w:tc>
        <w:tc>
          <w:tcPr>
            <w:tcW w:w="8228" w:type="dxa"/>
            <w:gridSpan w:val="2"/>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sz w:val="18"/>
                <w:szCs w:val="18"/>
              </w:rPr>
              <w:t>PROFESORADO DE EDUCACIÓN FÍSICA</w:t>
            </w: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CAMPO Y TRAYECTO</w:t>
            </w:r>
          </w:p>
        </w:tc>
        <w:tc>
          <w:tcPr>
            <w:tcW w:w="8228" w:type="dxa"/>
            <w:gridSpan w:val="2"/>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sz w:val="18"/>
                <w:szCs w:val="18"/>
                <w:lang w:val="es-AR"/>
              </w:rPr>
              <w:t>Práctica  Profesional  Docente I</w:t>
            </w: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UNIDAD CURRICULAR</w:t>
            </w:r>
          </w:p>
        </w:tc>
        <w:tc>
          <w:tcPr>
            <w:tcW w:w="8228" w:type="dxa"/>
            <w:gridSpan w:val="2"/>
          </w:tcPr>
          <w:p w:rsidR="005775CD" w:rsidRPr="009E55DD" w:rsidRDefault="00C31325">
            <w:pPr>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t>Práctica Profesional  Docente I</w:t>
            </w: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FORMATO</w:t>
            </w:r>
          </w:p>
        </w:tc>
        <w:tc>
          <w:tcPr>
            <w:tcW w:w="2535" w:type="dxa"/>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sz w:val="18"/>
                <w:szCs w:val="18"/>
                <w:lang w:val="es-AR"/>
              </w:rPr>
              <w:t>TALLER</w:t>
            </w:r>
          </w:p>
        </w:tc>
        <w:tc>
          <w:tcPr>
            <w:tcW w:w="5693" w:type="dxa"/>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t xml:space="preserve">AÑO: </w:t>
            </w:r>
            <w:r w:rsidRPr="009E55DD">
              <w:rPr>
                <w:rFonts w:ascii="Tahoma" w:eastAsia="Tahoma" w:hAnsi="Tahoma" w:cs="Tahoma"/>
                <w:b/>
                <w:lang w:val="es-AR"/>
              </w:rPr>
              <w:t>2021</w:t>
            </w: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 xml:space="preserve">RESOLUCIÓN: </w:t>
            </w:r>
          </w:p>
        </w:tc>
        <w:tc>
          <w:tcPr>
            <w:tcW w:w="2535" w:type="dxa"/>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t xml:space="preserve">RÉGIMEN: </w:t>
            </w:r>
            <w:r w:rsidRPr="009E55DD">
              <w:rPr>
                <w:rFonts w:ascii="Tahoma" w:eastAsia="Tahoma" w:hAnsi="Tahoma" w:cs="Tahoma"/>
                <w:sz w:val="18"/>
                <w:szCs w:val="18"/>
                <w:lang w:val="es-AR"/>
              </w:rPr>
              <w:t>ANUAL</w:t>
            </w:r>
          </w:p>
        </w:tc>
        <w:tc>
          <w:tcPr>
            <w:tcW w:w="5693" w:type="dxa"/>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t>HORAS SEMANALES: 5</w:t>
            </w: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PROFESORES</w:t>
            </w:r>
          </w:p>
        </w:tc>
        <w:tc>
          <w:tcPr>
            <w:tcW w:w="8228" w:type="dxa"/>
            <w:gridSpan w:val="2"/>
          </w:tcPr>
          <w:p w:rsidR="005775CD" w:rsidRPr="009E55DD" w:rsidRDefault="00C31325">
            <w:pPr>
              <w:spacing w:line="360" w:lineRule="auto"/>
              <w:ind w:left="0" w:hanging="2"/>
              <w:jc w:val="both"/>
              <w:rPr>
                <w:rFonts w:ascii="Tahoma" w:eastAsia="Tahoma" w:hAnsi="Tahoma" w:cs="Tahoma"/>
                <w:sz w:val="18"/>
                <w:szCs w:val="18"/>
                <w:u w:val="single"/>
                <w:lang w:val="es-AR"/>
              </w:rPr>
            </w:pPr>
            <w:r w:rsidRPr="009E55DD">
              <w:rPr>
                <w:rFonts w:ascii="Tahoma" w:eastAsia="Tahoma" w:hAnsi="Tahoma" w:cs="Tahoma"/>
                <w:b/>
                <w:sz w:val="18"/>
                <w:szCs w:val="18"/>
                <w:u w:val="single"/>
                <w:lang w:val="es-AR"/>
              </w:rPr>
              <w:t>SEDE GODOY CRUZ:</w:t>
            </w:r>
            <w:r w:rsidRPr="009E55DD">
              <w:rPr>
                <w:rFonts w:ascii="Tahoma" w:eastAsia="Tahoma" w:hAnsi="Tahoma" w:cs="Tahoma"/>
                <w:sz w:val="18"/>
                <w:szCs w:val="18"/>
                <w:lang w:val="es-AR"/>
              </w:rPr>
              <w:t xml:space="preserve"> Roxana </w:t>
            </w:r>
            <w:proofErr w:type="spellStart"/>
            <w:r w:rsidRPr="009E55DD">
              <w:rPr>
                <w:rFonts w:ascii="Tahoma" w:eastAsia="Tahoma" w:hAnsi="Tahoma" w:cs="Tahoma"/>
                <w:sz w:val="18"/>
                <w:szCs w:val="18"/>
                <w:lang w:val="es-AR"/>
              </w:rPr>
              <w:t>Bordano</w:t>
            </w:r>
            <w:proofErr w:type="spellEnd"/>
            <w:r w:rsidRPr="009E55DD">
              <w:rPr>
                <w:rFonts w:ascii="Tahoma" w:eastAsia="Tahoma" w:hAnsi="Tahoma" w:cs="Tahoma"/>
                <w:sz w:val="18"/>
                <w:szCs w:val="18"/>
                <w:lang w:val="es-AR"/>
              </w:rPr>
              <w:t xml:space="preserve">, Mariana </w:t>
            </w:r>
            <w:proofErr w:type="gramStart"/>
            <w:r w:rsidRPr="009E55DD">
              <w:rPr>
                <w:rFonts w:ascii="Tahoma" w:eastAsia="Tahoma" w:hAnsi="Tahoma" w:cs="Tahoma"/>
                <w:sz w:val="18"/>
                <w:szCs w:val="18"/>
                <w:lang w:val="es-AR"/>
              </w:rPr>
              <w:t>Ríos .</w:t>
            </w:r>
            <w:proofErr w:type="gramEnd"/>
            <w:r w:rsidRPr="009E55DD">
              <w:rPr>
                <w:rFonts w:ascii="Tahoma" w:eastAsia="Tahoma" w:hAnsi="Tahoma" w:cs="Tahoma"/>
                <w:sz w:val="18"/>
                <w:szCs w:val="18"/>
                <w:lang w:val="es-AR"/>
              </w:rPr>
              <w:t xml:space="preserve"> ……………………………………………………</w:t>
            </w:r>
          </w:p>
          <w:p w:rsidR="005775CD" w:rsidRPr="009E55DD" w:rsidRDefault="005775CD">
            <w:pPr>
              <w:spacing w:line="360" w:lineRule="auto"/>
              <w:ind w:left="0" w:hanging="2"/>
              <w:jc w:val="both"/>
              <w:rPr>
                <w:rFonts w:ascii="Tahoma" w:eastAsia="Tahoma" w:hAnsi="Tahoma" w:cs="Tahoma"/>
                <w:sz w:val="18"/>
                <w:szCs w:val="18"/>
                <w:lang w:val="es-AR"/>
              </w:rPr>
            </w:pP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CAPACIDADES DEL TRAYECTO</w:t>
            </w:r>
          </w:p>
        </w:tc>
        <w:tc>
          <w:tcPr>
            <w:tcW w:w="8228" w:type="dxa"/>
            <w:gridSpan w:val="2"/>
          </w:tcPr>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 xml:space="preserve">Decidir con fundamento sobre las praxis formativas, comprendiendo (entendiendo y resolviendo), y gestionando (facilitando y </w:t>
            </w:r>
            <w:proofErr w:type="spellStart"/>
            <w:r w:rsidRPr="009E55DD">
              <w:rPr>
                <w:rFonts w:ascii="Verdana" w:eastAsia="Verdana" w:hAnsi="Verdana" w:cs="Verdana"/>
                <w:lang w:val="es-AR"/>
              </w:rPr>
              <w:t>resignificando</w:t>
            </w:r>
            <w:proofErr w:type="spellEnd"/>
            <w:r w:rsidRPr="009E55DD">
              <w:rPr>
                <w:rFonts w:ascii="Verdana" w:eastAsia="Verdana" w:hAnsi="Verdana" w:cs="Verdana"/>
                <w:lang w:val="es-AR"/>
              </w:rPr>
              <w:t>) los saberes de la intervención profesional docente, que permitan la participación de los sujetos en un escenario inc</w:t>
            </w:r>
            <w:r w:rsidRPr="009E55DD">
              <w:rPr>
                <w:rFonts w:ascii="Verdana" w:eastAsia="Verdana" w:hAnsi="Verdana" w:cs="Verdana"/>
                <w:lang w:val="es-AR"/>
              </w:rPr>
              <w:t xml:space="preserve">lusivo. </w:t>
            </w:r>
          </w:p>
          <w:p w:rsidR="005775CD" w:rsidRPr="009E55DD" w:rsidRDefault="005775CD">
            <w:pPr>
              <w:tabs>
                <w:tab w:val="left" w:pos="0"/>
                <w:tab w:val="left" w:pos="440"/>
              </w:tabs>
              <w:ind w:left="0" w:hanging="2"/>
              <w:jc w:val="both"/>
              <w:rPr>
                <w:rFonts w:ascii="Verdana" w:eastAsia="Verdana" w:hAnsi="Verdana" w:cs="Verdana"/>
                <w:lang w:val="es-AR"/>
              </w:rPr>
            </w:pPr>
          </w:p>
        </w:tc>
      </w:tr>
      <w:tr w:rsidR="005775CD">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CAPACIDADES DE LA PRÁCTICA PROFESIONAL DOCENTE I</w:t>
            </w:r>
          </w:p>
        </w:tc>
        <w:tc>
          <w:tcPr>
            <w:tcW w:w="8228" w:type="dxa"/>
            <w:gridSpan w:val="2"/>
          </w:tcPr>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Interpretar la complejidad de la práctica profesional en el contexto de la Educación Física escolar</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Gestionar la información: búsqueda, selección, interpretación, integración</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Utilizar un vocabular</w:t>
            </w:r>
            <w:r w:rsidRPr="009E55DD">
              <w:rPr>
                <w:rFonts w:ascii="Verdana" w:eastAsia="Verdana" w:hAnsi="Verdana" w:cs="Verdana"/>
                <w:lang w:val="es-AR"/>
              </w:rPr>
              <w:t>io específico en las producciones y en el lenguaje cotidiano en la institución y otras instituciones escolares</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Desarrollar las relaciones interpersonales en la institución y en otras instituciones escolares</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Observar y registrar situaciones de práctica prof</w:t>
            </w:r>
            <w:r w:rsidRPr="009E55DD">
              <w:rPr>
                <w:rFonts w:ascii="Verdana" w:eastAsia="Verdana" w:hAnsi="Verdana" w:cs="Verdana"/>
                <w:lang w:val="es-AR"/>
              </w:rPr>
              <w:t>esional docente</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Relacionar las teorías abordadas en las unidades curriculares de primer año con la prácticas  profesionales docentes observadas</w:t>
            </w:r>
          </w:p>
          <w:p w:rsidR="005775CD" w:rsidRPr="009E55DD" w:rsidRDefault="005775CD">
            <w:pPr>
              <w:tabs>
                <w:tab w:val="left" w:pos="0"/>
                <w:tab w:val="left" w:pos="440"/>
              </w:tabs>
              <w:ind w:left="0" w:hanging="2"/>
              <w:jc w:val="both"/>
              <w:rPr>
                <w:rFonts w:ascii="Verdana" w:eastAsia="Verdana" w:hAnsi="Verdana" w:cs="Verdana"/>
                <w:lang w:val="es-AR"/>
              </w:rPr>
            </w:pPr>
          </w:p>
        </w:tc>
      </w:tr>
      <w:tr w:rsidR="005775CD">
        <w:trPr>
          <w:trHeight w:val="388"/>
        </w:trPr>
        <w:tc>
          <w:tcPr>
            <w:tcW w:w="2160" w:type="dxa"/>
          </w:tcPr>
          <w:p w:rsidR="005775CD" w:rsidRDefault="00C31325">
            <w:pPr>
              <w:spacing w:line="360" w:lineRule="auto"/>
              <w:ind w:left="0" w:hanging="2"/>
              <w:jc w:val="both"/>
              <w:rPr>
                <w:rFonts w:ascii="Tahoma" w:eastAsia="Tahoma" w:hAnsi="Tahoma" w:cs="Tahoma"/>
                <w:sz w:val="18"/>
                <w:szCs w:val="18"/>
              </w:rPr>
            </w:pPr>
            <w:r>
              <w:rPr>
                <w:rFonts w:ascii="Tahoma" w:eastAsia="Tahoma" w:hAnsi="Tahoma" w:cs="Tahoma"/>
                <w:b/>
                <w:sz w:val="18"/>
                <w:szCs w:val="18"/>
              </w:rPr>
              <w:t>EXPECTATIVAS DE LOGRO DE LA UNIDAD CURRICULAR</w:t>
            </w:r>
          </w:p>
        </w:tc>
        <w:tc>
          <w:tcPr>
            <w:tcW w:w="8228" w:type="dxa"/>
            <w:gridSpan w:val="2"/>
          </w:tcPr>
          <w:p w:rsidR="005775CD" w:rsidRPr="009E55DD" w:rsidRDefault="00C31325">
            <w:pPr>
              <w:pBdr>
                <w:top w:val="single" w:sz="18" w:space="1" w:color="FFFFFF"/>
                <w:left w:val="single" w:sz="18" w:space="4" w:color="FFFFFF"/>
                <w:bottom w:val="single" w:sz="18" w:space="1" w:color="FFFFFF"/>
                <w:right w:val="single" w:sz="18" w:space="4" w:color="FFFFFF"/>
              </w:pBdr>
              <w:tabs>
                <w:tab w:val="left" w:pos="0"/>
                <w:tab w:val="left" w:pos="440"/>
              </w:tabs>
              <w:spacing w:after="120"/>
              <w:ind w:left="0" w:hanging="2"/>
              <w:jc w:val="both"/>
              <w:rPr>
                <w:rFonts w:ascii="Verdana" w:eastAsia="Verdana" w:hAnsi="Verdana" w:cs="Verdana"/>
                <w:lang w:val="es-AR"/>
              </w:rPr>
            </w:pPr>
            <w:r w:rsidRPr="009E55DD">
              <w:rPr>
                <w:rFonts w:ascii="Verdana" w:eastAsia="Verdana" w:hAnsi="Verdana" w:cs="Verdana"/>
                <w:lang w:val="es-AR"/>
              </w:rPr>
              <w:t>Se espera que los alumnos puedan:</w:t>
            </w:r>
          </w:p>
          <w:p w:rsidR="005775CD" w:rsidRPr="009E55DD" w:rsidRDefault="00C31325">
            <w:pPr>
              <w:numPr>
                <w:ilvl w:val="0"/>
                <w:numId w:val="3"/>
              </w:numPr>
              <w:pBdr>
                <w:top w:val="single" w:sz="18" w:space="1" w:color="FFFFFF"/>
                <w:left w:val="single" w:sz="18" w:space="4" w:color="FFFFFF"/>
                <w:bottom w:val="single" w:sz="18" w:space="1" w:color="FFFFFF"/>
                <w:right w:val="single" w:sz="18" w:space="4" w:color="FFFFFF"/>
              </w:pBd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Analizar y construir el concepto de práctica para pensar el desempeño profesional docente.</w:t>
            </w:r>
          </w:p>
          <w:p w:rsidR="005775CD" w:rsidRPr="009E55DD" w:rsidRDefault="00C31325">
            <w:pPr>
              <w:numPr>
                <w:ilvl w:val="0"/>
                <w:numId w:val="3"/>
              </w:numPr>
              <w:pBdr>
                <w:top w:val="single" w:sz="18" w:space="1" w:color="FFFFFF"/>
                <w:left w:val="single" w:sz="18" w:space="4" w:color="FFFFFF"/>
                <w:bottom w:val="single" w:sz="18" w:space="1" w:color="FFFFFF"/>
                <w:right w:val="single" w:sz="18" w:space="4" w:color="FFFFFF"/>
              </w:pBd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Concientizarse, sobre los alcances, significaciones, implicancias y valoraciones de la práctica profesional.</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Observar situaciones de la Práctica pedagógica, aplicand</w:t>
            </w:r>
            <w:r w:rsidRPr="009E55DD">
              <w:rPr>
                <w:rFonts w:ascii="Verdana" w:eastAsia="Verdana" w:hAnsi="Verdana" w:cs="Verdana"/>
                <w:lang w:val="es-AR"/>
              </w:rPr>
              <w:t xml:space="preserve">o procedimientos, dispositivos básicos para su descripción, análisis e interpretación desde los </w:t>
            </w:r>
            <w:r w:rsidRPr="009E55DD">
              <w:rPr>
                <w:rFonts w:ascii="Verdana" w:eastAsia="Verdana" w:hAnsi="Verdana" w:cs="Verdana"/>
                <w:lang w:val="es-AR"/>
              </w:rPr>
              <w:lastRenderedPageBreak/>
              <w:t xml:space="preserve">marcos teóricos. </w:t>
            </w:r>
          </w:p>
          <w:p w:rsidR="005775CD" w:rsidRPr="009E55DD" w:rsidRDefault="00C31325">
            <w:pPr>
              <w:numPr>
                <w:ilvl w:val="0"/>
                <w:numId w:val="3"/>
              </w:numP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Comunicar de distintas formas su ser, sentir, pensar, saber y querer; capacidad inherente a su desempeño profesional docente.</w:t>
            </w:r>
          </w:p>
          <w:p w:rsidR="005775CD" w:rsidRPr="009E55DD" w:rsidRDefault="005775CD">
            <w:pPr>
              <w:tabs>
                <w:tab w:val="left" w:pos="0"/>
                <w:tab w:val="left" w:pos="440"/>
              </w:tabs>
              <w:ind w:left="0" w:hanging="2"/>
              <w:jc w:val="both"/>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0"/>
                <w:tab w:val="left" w:pos="440"/>
              </w:tabs>
              <w:spacing w:after="120"/>
              <w:ind w:left="0" w:hanging="2"/>
              <w:jc w:val="both"/>
              <w:rPr>
                <w:rFonts w:ascii="Verdana" w:eastAsia="Verdana" w:hAnsi="Verdana" w:cs="Verdana"/>
                <w:lang w:val="es-AR"/>
              </w:rPr>
            </w:pPr>
            <w:r w:rsidRPr="009E55DD">
              <w:rPr>
                <w:rFonts w:ascii="Verdana" w:eastAsia="Verdana" w:hAnsi="Verdana" w:cs="Verdana"/>
                <w:lang w:val="es-AR"/>
              </w:rPr>
              <w:t>Para ello deber</w:t>
            </w:r>
            <w:r w:rsidRPr="009E55DD">
              <w:rPr>
                <w:rFonts w:ascii="Verdana" w:eastAsia="Verdana" w:hAnsi="Verdana" w:cs="Verdana"/>
                <w:lang w:val="es-AR"/>
              </w:rPr>
              <w:t>án:</w:t>
            </w:r>
          </w:p>
          <w:p w:rsidR="005775CD" w:rsidRPr="009E55DD" w:rsidRDefault="00C31325">
            <w:pPr>
              <w:numPr>
                <w:ilvl w:val="0"/>
                <w:numId w:val="3"/>
              </w:numPr>
              <w:pBdr>
                <w:top w:val="single" w:sz="18" w:space="1" w:color="FFFFFF"/>
                <w:left w:val="single" w:sz="18" w:space="4" w:color="FFFFFF"/>
                <w:bottom w:val="single" w:sz="18" w:space="1" w:color="FFFFFF"/>
                <w:right w:val="single" w:sz="18" w:space="4" w:color="FFFFFF"/>
              </w:pBd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Apropiarse de la terminología específica del espacio para que se constituya en argumentos del pensamiento y de la acción.</w:t>
            </w:r>
          </w:p>
          <w:p w:rsidR="005775CD" w:rsidRPr="009E55DD" w:rsidRDefault="00C31325">
            <w:pPr>
              <w:numPr>
                <w:ilvl w:val="0"/>
                <w:numId w:val="3"/>
              </w:numPr>
              <w:pBdr>
                <w:top w:val="single" w:sz="18" w:space="1" w:color="FFFFFF"/>
                <w:left w:val="single" w:sz="18" w:space="4" w:color="FFFFFF"/>
                <w:bottom w:val="single" w:sz="18" w:space="1" w:color="FFFFFF"/>
                <w:right w:val="single" w:sz="18" w:space="4" w:color="FFFFFF"/>
              </w:pBd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Vivenciar y construir desde el contexto escolar el saber para pensar y actuar, tomándolo como fuente significativa de información.</w:t>
            </w:r>
          </w:p>
          <w:p w:rsidR="005775CD" w:rsidRPr="009E55DD" w:rsidRDefault="00C31325">
            <w:pPr>
              <w:numPr>
                <w:ilvl w:val="0"/>
                <w:numId w:val="3"/>
              </w:numPr>
              <w:pBdr>
                <w:top w:val="single" w:sz="18" w:space="1" w:color="FFFFFF"/>
                <w:left w:val="single" w:sz="18" w:space="4" w:color="FFFFFF"/>
                <w:bottom w:val="single" w:sz="18" w:space="1" w:color="FFFFFF"/>
                <w:right w:val="single" w:sz="18" w:space="4" w:color="FFFFFF"/>
              </w:pBdr>
              <w:tabs>
                <w:tab w:val="left" w:pos="0"/>
                <w:tab w:val="left" w:pos="440"/>
              </w:tabs>
              <w:ind w:left="0" w:hanging="2"/>
              <w:jc w:val="both"/>
              <w:rPr>
                <w:rFonts w:ascii="Verdana" w:eastAsia="Verdana" w:hAnsi="Verdana" w:cs="Verdana"/>
                <w:lang w:val="es-AR"/>
              </w:rPr>
            </w:pPr>
            <w:r w:rsidRPr="009E55DD">
              <w:rPr>
                <w:rFonts w:ascii="Verdana" w:eastAsia="Verdana" w:hAnsi="Verdana" w:cs="Verdana"/>
                <w:lang w:val="es-AR"/>
              </w:rPr>
              <w:t>Comprender desde la vivencia, la complejidad y rigurosidad del proceso de observación.</w:t>
            </w:r>
          </w:p>
          <w:p w:rsidR="005775CD" w:rsidRPr="009E55DD" w:rsidRDefault="00C31325">
            <w:pPr>
              <w:numPr>
                <w:ilvl w:val="0"/>
                <w:numId w:val="3"/>
              </w:numPr>
              <w:ind w:left="0" w:hanging="2"/>
              <w:jc w:val="both"/>
              <w:rPr>
                <w:rFonts w:ascii="Century Gothic" w:eastAsia="Century Gothic" w:hAnsi="Century Gothic" w:cs="Century Gothic"/>
                <w:lang w:val="es-AR"/>
              </w:rPr>
            </w:pPr>
            <w:r w:rsidRPr="009E55DD">
              <w:rPr>
                <w:rFonts w:ascii="Verdana" w:eastAsia="Verdana" w:hAnsi="Verdana" w:cs="Verdana"/>
                <w:lang w:val="es-AR"/>
              </w:rPr>
              <w:t>Comprender las relaciones entre la Práctica Profesional Docente y algunas herramientas provenientes de la Investigación educativa</w:t>
            </w:r>
          </w:p>
        </w:tc>
      </w:tr>
      <w:tr w:rsidR="005775CD">
        <w:tc>
          <w:tcPr>
            <w:tcW w:w="10388" w:type="dxa"/>
            <w:gridSpan w:val="3"/>
          </w:tcPr>
          <w:p w:rsidR="005775CD" w:rsidRPr="009E55DD" w:rsidRDefault="005775CD">
            <w:pPr>
              <w:ind w:left="0" w:hanging="2"/>
              <w:jc w:val="both"/>
              <w:rPr>
                <w:rFonts w:ascii="Tahoma" w:eastAsia="Tahoma" w:hAnsi="Tahoma" w:cs="Tahoma"/>
                <w:sz w:val="18"/>
                <w:szCs w:val="18"/>
                <w:lang w:val="es-AR"/>
              </w:rPr>
            </w:pPr>
          </w:p>
          <w:p w:rsidR="005775CD" w:rsidRPr="009E55DD" w:rsidRDefault="00C31325">
            <w:pPr>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t>MARCO REFERENCIAL: (FUNDAMENTACIÓN –</w:t>
            </w:r>
            <w:r w:rsidRPr="009E55DD">
              <w:rPr>
                <w:rFonts w:ascii="Tahoma" w:eastAsia="Tahoma" w:hAnsi="Tahoma" w:cs="Tahoma"/>
                <w:b/>
                <w:sz w:val="18"/>
                <w:szCs w:val="18"/>
                <w:lang w:val="es-AR"/>
              </w:rPr>
              <w:t xml:space="preserve">JUSTIFICACIÓN): </w:t>
            </w:r>
          </w:p>
          <w:p w:rsidR="005775CD" w:rsidRPr="009E55DD" w:rsidRDefault="005775CD">
            <w:pPr>
              <w:ind w:left="0" w:hanging="2"/>
              <w:jc w:val="both"/>
              <w:rPr>
                <w:rFonts w:ascii="Tahoma" w:eastAsia="Tahoma" w:hAnsi="Tahoma" w:cs="Tahoma"/>
                <w:lang w:val="es-AR"/>
              </w:rPr>
            </w:pPr>
          </w:p>
          <w:p w:rsidR="005775CD" w:rsidRPr="009E55DD" w:rsidRDefault="00C31325">
            <w:pPr>
              <w:tabs>
                <w:tab w:val="left" w:pos="0"/>
                <w:tab w:val="left" w:pos="649"/>
              </w:tabs>
              <w:ind w:left="0" w:hanging="2"/>
              <w:jc w:val="both"/>
              <w:rPr>
                <w:rFonts w:ascii="Verdana" w:eastAsia="Verdana" w:hAnsi="Verdana" w:cs="Verdana"/>
                <w:lang w:val="es-AR"/>
              </w:rPr>
            </w:pPr>
            <w:r w:rsidRPr="009E55DD">
              <w:rPr>
                <w:rFonts w:ascii="Verdana" w:eastAsia="Verdana" w:hAnsi="Verdana" w:cs="Verdana"/>
                <w:lang w:val="es-AR"/>
              </w:rPr>
              <w:t>Se entiende la formación en la práctica profesional como un conjunto de procesos complejos y multidimensionales asociados a todas aquellas tareas que un docente realiza en su puesto de trabajo. Aprender a ser docente implica “no sólo aprender a enseñar sin</w:t>
            </w:r>
            <w:r w:rsidRPr="009E55DD">
              <w:rPr>
                <w:rFonts w:ascii="Verdana" w:eastAsia="Verdana" w:hAnsi="Verdana" w:cs="Verdana"/>
                <w:lang w:val="es-AR"/>
              </w:rPr>
              <w:t xml:space="preserve">o también aprender las características, significado y función sociales de la ocupación”.  </w:t>
            </w:r>
          </w:p>
          <w:p w:rsidR="005775CD" w:rsidRPr="009E55DD" w:rsidRDefault="005775CD">
            <w:pPr>
              <w:tabs>
                <w:tab w:val="left" w:pos="0"/>
              </w:tabs>
              <w:ind w:left="0" w:hanging="2"/>
              <w:jc w:val="both"/>
              <w:rPr>
                <w:rFonts w:ascii="Verdana" w:eastAsia="Verdana" w:hAnsi="Verdana" w:cs="Verdana"/>
                <w:lang w:val="es-AR"/>
              </w:rPr>
            </w:pPr>
          </w:p>
          <w:p w:rsidR="005775CD" w:rsidRPr="009E55DD" w:rsidRDefault="00C31325">
            <w:pPr>
              <w:tabs>
                <w:tab w:val="left" w:pos="0"/>
              </w:tabs>
              <w:ind w:left="0" w:hanging="2"/>
              <w:jc w:val="both"/>
              <w:rPr>
                <w:rFonts w:ascii="Verdana" w:eastAsia="Verdana" w:hAnsi="Verdana" w:cs="Verdana"/>
                <w:lang w:val="es-AR"/>
              </w:rPr>
            </w:pPr>
            <w:r w:rsidRPr="009E55DD">
              <w:rPr>
                <w:rFonts w:ascii="Verdana" w:eastAsia="Verdana" w:hAnsi="Verdana" w:cs="Verdana"/>
                <w:i/>
                <w:lang w:val="es-AR"/>
              </w:rPr>
              <w:t>Se considera a la Práctica Docente como el trabajo que el docente desarrolla cotidianamente en determinadas y concretas condiciones sociales, históricas, institucio</w:t>
            </w:r>
            <w:r w:rsidRPr="009E55DD">
              <w:rPr>
                <w:rFonts w:ascii="Verdana" w:eastAsia="Verdana" w:hAnsi="Verdana" w:cs="Verdana"/>
                <w:i/>
                <w:lang w:val="es-AR"/>
              </w:rPr>
              <w:t>nales adquiriendo significados tanto para la sociedad como para el mismo docente. (</w:t>
            </w:r>
            <w:proofErr w:type="spellStart"/>
            <w:r w:rsidRPr="009E55DD">
              <w:rPr>
                <w:rFonts w:ascii="Verdana" w:eastAsia="Verdana" w:hAnsi="Verdana" w:cs="Verdana"/>
                <w:i/>
                <w:lang w:val="es-AR"/>
              </w:rPr>
              <w:t>Achilli</w:t>
            </w:r>
            <w:proofErr w:type="spellEnd"/>
            <w:r w:rsidRPr="009E55DD">
              <w:rPr>
                <w:rFonts w:ascii="Verdana" w:eastAsia="Verdana" w:hAnsi="Verdana" w:cs="Verdana"/>
                <w:i/>
                <w:lang w:val="es-AR"/>
              </w:rPr>
              <w:t xml:space="preserve">, E: 2000)        </w:t>
            </w:r>
          </w:p>
          <w:p w:rsidR="005775CD" w:rsidRPr="009E55DD" w:rsidRDefault="00C31325">
            <w:pPr>
              <w:tabs>
                <w:tab w:val="left" w:pos="0"/>
              </w:tabs>
              <w:ind w:left="0" w:hanging="2"/>
              <w:jc w:val="both"/>
              <w:rPr>
                <w:rFonts w:ascii="Verdana" w:eastAsia="Verdana" w:hAnsi="Verdana" w:cs="Verdana"/>
                <w:lang w:val="es-AR"/>
              </w:rPr>
            </w:pPr>
            <w:r w:rsidRPr="009E55DD">
              <w:rPr>
                <w:rFonts w:ascii="Verdana" w:eastAsia="Verdana" w:hAnsi="Verdana" w:cs="Verdana"/>
                <w:i/>
                <w:lang w:val="es-AR"/>
              </w:rPr>
              <w:t xml:space="preserve"> </w:t>
            </w:r>
          </w:p>
          <w:p w:rsidR="005775CD" w:rsidRPr="009E55DD" w:rsidRDefault="00C31325">
            <w:pPr>
              <w:tabs>
                <w:tab w:val="left" w:pos="0"/>
              </w:tabs>
              <w:ind w:left="0" w:hanging="2"/>
              <w:jc w:val="both"/>
              <w:rPr>
                <w:rFonts w:ascii="Verdana" w:eastAsia="Verdana" w:hAnsi="Verdana" w:cs="Verdana"/>
                <w:lang w:val="es-AR"/>
              </w:rPr>
            </w:pPr>
            <w:r w:rsidRPr="009E55DD">
              <w:rPr>
                <w:rFonts w:ascii="Verdana" w:eastAsia="Verdana" w:hAnsi="Verdana" w:cs="Verdana"/>
                <w:lang w:val="es-AR"/>
              </w:rPr>
              <w:t xml:space="preserve">Siguiendo a </w:t>
            </w:r>
            <w:proofErr w:type="spellStart"/>
            <w:r w:rsidRPr="009E55DD">
              <w:rPr>
                <w:rFonts w:ascii="Verdana" w:eastAsia="Verdana" w:hAnsi="Verdana" w:cs="Verdana"/>
                <w:lang w:val="es-AR"/>
              </w:rPr>
              <w:t>Kemmis</w:t>
            </w:r>
            <w:proofErr w:type="spellEnd"/>
            <w:r w:rsidRPr="009E55DD">
              <w:rPr>
                <w:rFonts w:ascii="Verdana" w:eastAsia="Verdana" w:hAnsi="Verdana" w:cs="Verdana"/>
                <w:lang w:val="es-AR"/>
              </w:rPr>
              <w:t xml:space="preserve"> podríamos decir que en tanto prácticas sociales, son altamente complejas y en la medida que involucran a muchas personas se la</w:t>
            </w:r>
            <w:r w:rsidRPr="009E55DD">
              <w:rPr>
                <w:rFonts w:ascii="Verdana" w:eastAsia="Verdana" w:hAnsi="Verdana" w:cs="Verdana"/>
                <w:lang w:val="es-AR"/>
              </w:rPr>
              <w:t>s puede considerar un espacio de poder, una acción ética y políticamente comprometida orientada a la reproducción, resistencia y producción cultural.</w:t>
            </w:r>
          </w:p>
          <w:p w:rsidR="005775CD" w:rsidRPr="009E55DD" w:rsidRDefault="005775CD">
            <w:pPr>
              <w:tabs>
                <w:tab w:val="left" w:pos="0"/>
              </w:tabs>
              <w:ind w:left="0" w:hanging="2"/>
              <w:jc w:val="both"/>
              <w:rPr>
                <w:rFonts w:ascii="Verdana" w:eastAsia="Verdana" w:hAnsi="Verdana" w:cs="Verdana"/>
                <w:lang w:val="es-AR"/>
              </w:rPr>
            </w:pPr>
          </w:p>
          <w:p w:rsidR="005775CD" w:rsidRPr="009E55DD" w:rsidRDefault="00C31325">
            <w:pPr>
              <w:tabs>
                <w:tab w:val="left" w:pos="0"/>
              </w:tabs>
              <w:ind w:left="0" w:hanging="2"/>
              <w:jc w:val="both"/>
              <w:rPr>
                <w:rFonts w:ascii="Verdana" w:eastAsia="Verdana" w:hAnsi="Verdana" w:cs="Verdana"/>
                <w:lang w:val="es-AR"/>
              </w:rPr>
            </w:pPr>
            <w:r w:rsidRPr="009E55DD">
              <w:rPr>
                <w:rFonts w:ascii="Verdana" w:eastAsia="Verdana" w:hAnsi="Verdana" w:cs="Verdana"/>
                <w:lang w:val="es-AR"/>
              </w:rPr>
              <w:t xml:space="preserve">Respecto a la complejidad de la práctica docente, Gloria </w:t>
            </w:r>
            <w:proofErr w:type="spellStart"/>
            <w:r w:rsidRPr="009E55DD">
              <w:rPr>
                <w:rFonts w:ascii="Verdana" w:eastAsia="Verdana" w:hAnsi="Verdana" w:cs="Verdana"/>
                <w:lang w:val="es-AR"/>
              </w:rPr>
              <w:t>Edelstein</w:t>
            </w:r>
            <w:proofErr w:type="spellEnd"/>
            <w:r w:rsidRPr="009E55DD">
              <w:rPr>
                <w:rFonts w:ascii="Verdana" w:eastAsia="Verdana" w:hAnsi="Verdana" w:cs="Verdana"/>
                <w:lang w:val="es-AR"/>
              </w:rPr>
              <w:t xml:space="preserve"> y Adela Coria plantean que la misma se</w:t>
            </w:r>
            <w:r w:rsidRPr="009E55DD">
              <w:rPr>
                <w:rFonts w:ascii="Verdana" w:eastAsia="Verdana" w:hAnsi="Verdana" w:cs="Verdana"/>
                <w:lang w:val="es-AR"/>
              </w:rPr>
              <w:t xml:space="preserve"> desarrolla en escenarios singulares, surcados por un contexto socio-institucional altamente burocratizado, diverso, y contradictorio. De esta manera la práctica se presenta como imprevisible y conflictiva, toda vez que las  múltiples dimensiones que la co</w:t>
            </w:r>
            <w:r w:rsidRPr="009E55DD">
              <w:rPr>
                <w:rFonts w:ascii="Verdana" w:eastAsia="Verdana" w:hAnsi="Verdana" w:cs="Verdana"/>
                <w:lang w:val="es-AR"/>
              </w:rPr>
              <w:t>nfiguran se expresan en simultaneidad, están centradas en el trabajo con el conocimiento y opera en ellas una particular circulación del poder.</w:t>
            </w:r>
          </w:p>
          <w:p w:rsidR="005775CD" w:rsidRPr="009E55DD" w:rsidRDefault="00C31325">
            <w:pPr>
              <w:tabs>
                <w:tab w:val="left" w:pos="0"/>
                <w:tab w:val="left" w:pos="769"/>
              </w:tabs>
              <w:ind w:left="0" w:hanging="2"/>
              <w:jc w:val="both"/>
              <w:rPr>
                <w:rFonts w:ascii="Verdana" w:eastAsia="Verdana" w:hAnsi="Verdana" w:cs="Verdana"/>
                <w:lang w:val="es-AR"/>
              </w:rPr>
            </w:pPr>
            <w:r w:rsidRPr="009E55DD">
              <w:rPr>
                <w:rFonts w:ascii="Verdana" w:eastAsia="Verdana" w:hAnsi="Verdana" w:cs="Verdana"/>
                <w:lang w:val="es-AR"/>
              </w:rPr>
              <w:t xml:space="preserve">        </w:t>
            </w:r>
          </w:p>
          <w:p w:rsidR="005775CD" w:rsidRPr="009E55DD" w:rsidRDefault="00C31325">
            <w:pPr>
              <w:tabs>
                <w:tab w:val="left" w:pos="0"/>
                <w:tab w:val="left" w:pos="769"/>
              </w:tabs>
              <w:ind w:left="0" w:hanging="2"/>
              <w:jc w:val="both"/>
              <w:rPr>
                <w:rFonts w:ascii="Verdana" w:eastAsia="Verdana" w:hAnsi="Verdana" w:cs="Verdana"/>
                <w:lang w:val="es-AR"/>
              </w:rPr>
            </w:pPr>
            <w:r w:rsidRPr="009E55DD">
              <w:rPr>
                <w:rFonts w:ascii="Verdana" w:eastAsia="Verdana" w:hAnsi="Verdana" w:cs="Verdana"/>
                <w:lang w:val="es-AR"/>
              </w:rPr>
              <w:t>La práctica profesional se relaciona con un saber hacer sustentado en un saber ser,  poniendo siempre c</w:t>
            </w:r>
            <w:r w:rsidRPr="009E55DD">
              <w:rPr>
                <w:rFonts w:ascii="Verdana" w:eastAsia="Verdana" w:hAnsi="Verdana" w:cs="Verdana"/>
                <w:lang w:val="es-AR"/>
              </w:rPr>
              <w:t>omo punto de partida de nuestro actuar al otro. Al otro en tanto sujeto, persona que pretende aprender, disfrutar, moverse, ese otro que también es portador de saberes que se ponen en juego en una relación en un lugar y en un tiempo propio con unas finalid</w:t>
            </w:r>
            <w:r w:rsidRPr="009E55DD">
              <w:rPr>
                <w:rFonts w:ascii="Verdana" w:eastAsia="Verdana" w:hAnsi="Verdana" w:cs="Verdana"/>
                <w:lang w:val="es-AR"/>
              </w:rPr>
              <w:t>ades específicas.</w:t>
            </w:r>
          </w:p>
          <w:p w:rsidR="005775CD" w:rsidRPr="009E55DD" w:rsidRDefault="005775CD">
            <w:pPr>
              <w:tabs>
                <w:tab w:val="left" w:pos="0"/>
                <w:tab w:val="left" w:pos="769"/>
              </w:tabs>
              <w:ind w:left="0" w:hanging="2"/>
              <w:jc w:val="both"/>
              <w:rPr>
                <w:rFonts w:ascii="Verdana" w:eastAsia="Verdana" w:hAnsi="Verdana" w:cs="Verdana"/>
                <w:lang w:val="es-AR"/>
              </w:rPr>
            </w:pPr>
          </w:p>
          <w:p w:rsidR="005775CD" w:rsidRPr="009E55DD" w:rsidRDefault="00C31325">
            <w:pPr>
              <w:tabs>
                <w:tab w:val="left" w:pos="720"/>
              </w:tabs>
              <w:ind w:left="0" w:hanging="2"/>
              <w:jc w:val="both"/>
              <w:rPr>
                <w:rFonts w:ascii="Verdana" w:eastAsia="Verdana" w:hAnsi="Verdana" w:cs="Verdana"/>
                <w:lang w:val="es-AR"/>
              </w:rPr>
            </w:pPr>
            <w:r w:rsidRPr="009E55DD">
              <w:rPr>
                <w:rFonts w:ascii="Verdana" w:eastAsia="Verdana" w:hAnsi="Verdana" w:cs="Verdana"/>
                <w:lang w:val="es-AR"/>
              </w:rPr>
              <w:t>Estas palabras permiten afirmar que el punto de partida de cualquier práctica es el otro, el otro en ese tiempo y lugar; desde nuestra práctica siempre habrá uno o varios sujetos para los cuales proponemos acciones, secuencias de movimie</w:t>
            </w:r>
            <w:r w:rsidRPr="009E55DD">
              <w:rPr>
                <w:rFonts w:ascii="Verdana" w:eastAsia="Verdana" w:hAnsi="Verdana" w:cs="Verdana"/>
                <w:lang w:val="es-AR"/>
              </w:rPr>
              <w:t xml:space="preserve">nto y/o actividades que les permiten modificarse, experiencias y cumplir en mayor o menor medida sus expectativas, o las expectativas y finalidades </w:t>
            </w:r>
            <w:r w:rsidRPr="009E55DD">
              <w:rPr>
                <w:rFonts w:ascii="Verdana" w:eastAsia="Verdana" w:hAnsi="Verdana" w:cs="Verdana"/>
                <w:lang w:val="es-AR"/>
              </w:rPr>
              <w:lastRenderedPageBreak/>
              <w:t>educativas.</w:t>
            </w:r>
          </w:p>
          <w:p w:rsidR="005775CD" w:rsidRPr="009E55DD" w:rsidRDefault="00C31325">
            <w:pPr>
              <w:tabs>
                <w:tab w:val="left" w:pos="720"/>
              </w:tabs>
              <w:ind w:left="0" w:hanging="2"/>
              <w:jc w:val="both"/>
              <w:rPr>
                <w:rFonts w:ascii="Verdana" w:eastAsia="Verdana" w:hAnsi="Verdana" w:cs="Verdana"/>
                <w:lang w:val="es-AR"/>
              </w:rPr>
            </w:pPr>
            <w:r w:rsidRPr="009E55DD">
              <w:rPr>
                <w:rFonts w:ascii="Verdana" w:eastAsia="Verdana" w:hAnsi="Verdana" w:cs="Verdana"/>
                <w:lang w:val="es-AR"/>
              </w:rPr>
              <w:t xml:space="preserve"> </w:t>
            </w:r>
          </w:p>
          <w:p w:rsidR="005775CD" w:rsidRPr="009E55DD" w:rsidRDefault="00C31325">
            <w:pPr>
              <w:tabs>
                <w:tab w:val="left" w:pos="720"/>
              </w:tabs>
              <w:ind w:left="0" w:hanging="2"/>
              <w:jc w:val="both"/>
              <w:rPr>
                <w:rFonts w:ascii="Verdana" w:eastAsia="Verdana" w:hAnsi="Verdana" w:cs="Verdana"/>
                <w:lang w:val="es-AR"/>
              </w:rPr>
            </w:pPr>
            <w:r w:rsidRPr="009E55DD">
              <w:rPr>
                <w:rFonts w:ascii="Verdana" w:eastAsia="Verdana" w:hAnsi="Verdana" w:cs="Verdana"/>
                <w:lang w:val="es-AR"/>
              </w:rPr>
              <w:t>Es imprescindible entender entonces que la práctica profesional de la Educación Física se basa</w:t>
            </w:r>
            <w:r w:rsidRPr="009E55DD">
              <w:rPr>
                <w:rFonts w:ascii="Verdana" w:eastAsia="Verdana" w:hAnsi="Verdana" w:cs="Verdana"/>
                <w:lang w:val="es-AR"/>
              </w:rPr>
              <w:t xml:space="preserve"> en el otro en tanto sujeto portador de conocimientos necesidades y expectativas; y es desde acá en donde nosotros construiremos nuestro actuar. </w:t>
            </w:r>
          </w:p>
          <w:p w:rsidR="005775CD" w:rsidRPr="009E55DD" w:rsidRDefault="00C31325">
            <w:pPr>
              <w:tabs>
                <w:tab w:val="left" w:pos="720"/>
              </w:tabs>
              <w:ind w:left="0" w:hanging="2"/>
              <w:jc w:val="both"/>
              <w:rPr>
                <w:rFonts w:ascii="Verdana" w:eastAsia="Verdana" w:hAnsi="Verdana" w:cs="Verdana"/>
                <w:lang w:val="es-AR"/>
              </w:rPr>
            </w:pPr>
            <w:r w:rsidRPr="009E55DD">
              <w:rPr>
                <w:rFonts w:ascii="Verdana" w:eastAsia="Verdana" w:hAnsi="Verdana" w:cs="Verdana"/>
                <w:lang w:val="es-AR"/>
              </w:rPr>
              <w:t xml:space="preserve">          </w:t>
            </w:r>
          </w:p>
          <w:p w:rsidR="005775CD" w:rsidRPr="009E55DD" w:rsidRDefault="00C31325">
            <w:pPr>
              <w:tabs>
                <w:tab w:val="left" w:pos="720"/>
              </w:tabs>
              <w:ind w:left="0" w:hanging="2"/>
              <w:jc w:val="both"/>
              <w:rPr>
                <w:rFonts w:ascii="Verdana" w:eastAsia="Verdana" w:hAnsi="Verdana" w:cs="Verdana"/>
                <w:lang w:val="es-AR"/>
              </w:rPr>
            </w:pPr>
            <w:r w:rsidRPr="009E55DD">
              <w:rPr>
                <w:rFonts w:ascii="Verdana" w:eastAsia="Verdana" w:hAnsi="Verdana" w:cs="Verdana"/>
                <w:lang w:val="es-AR"/>
              </w:rPr>
              <w:t>En este espacio de formación se realizarán instancias de vinculación teórica- práctica, que nos per</w:t>
            </w:r>
            <w:r w:rsidRPr="009E55DD">
              <w:rPr>
                <w:rFonts w:ascii="Verdana" w:eastAsia="Verdana" w:hAnsi="Verdana" w:cs="Verdana"/>
                <w:lang w:val="es-AR"/>
              </w:rPr>
              <w:t>mitan un conocimiento particular y general de las realidades educativas. Es decir, para acceder a un conocimiento más acabado y profundo de la práctica educativa, proponemos desarrollar y recuperar algunos conceptos y herramientas vinculados  a la metodolo</w:t>
            </w:r>
            <w:r w:rsidRPr="009E55DD">
              <w:rPr>
                <w:rFonts w:ascii="Verdana" w:eastAsia="Verdana" w:hAnsi="Verdana" w:cs="Verdana"/>
                <w:lang w:val="es-AR"/>
              </w:rPr>
              <w:t xml:space="preserve">gía de investigación educativa. Una vía para ello es el acercamiento a los contextos desde la propia instancia que los alberga.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Es en este marco que proponemos para el acercamiento a la práctica profesional la utilización de métodos preferentemente cualitativos y con ello nos proponemos,  describir, analizar críticamente e intentar explicar distintas preocupaciones o problemas que </w:t>
            </w:r>
            <w:r w:rsidRPr="009E55DD">
              <w:rPr>
                <w:rFonts w:ascii="Verdana" w:eastAsia="Verdana" w:hAnsi="Verdana" w:cs="Verdana"/>
                <w:lang w:val="es-AR"/>
              </w:rPr>
              <w:t>del conocimiento de la realidad situacional surjan. Es decir, no sólo se busca comprender la acción, sino alcanzar formulaciones y reformulaciones teórico- prácticas.</w:t>
            </w:r>
          </w:p>
          <w:p w:rsidR="005775CD" w:rsidRPr="009E55DD" w:rsidRDefault="005775CD">
            <w:pPr>
              <w:ind w:left="0" w:hanging="2"/>
              <w:jc w:val="both"/>
              <w:rPr>
                <w:rFonts w:ascii="Tahoma" w:eastAsia="Tahoma" w:hAnsi="Tahoma" w:cs="Tahoma"/>
                <w:lang w:val="es-AR"/>
              </w:rPr>
            </w:pPr>
          </w:p>
        </w:tc>
      </w:tr>
      <w:tr w:rsidR="005775CD">
        <w:tc>
          <w:tcPr>
            <w:tcW w:w="10388" w:type="dxa"/>
            <w:gridSpan w:val="3"/>
          </w:tcPr>
          <w:p w:rsidR="005775CD" w:rsidRPr="009E55DD" w:rsidRDefault="005775CD">
            <w:pPr>
              <w:spacing w:line="360" w:lineRule="auto"/>
              <w:ind w:left="0" w:hanging="2"/>
              <w:jc w:val="both"/>
              <w:rPr>
                <w:rFonts w:ascii="Tahoma" w:eastAsia="Tahoma" w:hAnsi="Tahoma" w:cs="Tahoma"/>
                <w:u w:val="single"/>
                <w:lang w:val="es-AR"/>
              </w:rPr>
            </w:pPr>
          </w:p>
          <w:p w:rsidR="005775CD" w:rsidRPr="009E55DD" w:rsidRDefault="00C31325">
            <w:pPr>
              <w:spacing w:line="360" w:lineRule="auto"/>
              <w:ind w:left="0" w:hanging="2"/>
              <w:jc w:val="both"/>
              <w:rPr>
                <w:rFonts w:ascii="Tahoma" w:eastAsia="Tahoma" w:hAnsi="Tahoma" w:cs="Tahoma"/>
                <w:u w:val="single"/>
                <w:lang w:val="es-AR"/>
              </w:rPr>
            </w:pPr>
            <w:r w:rsidRPr="009E55DD">
              <w:rPr>
                <w:rFonts w:ascii="Tahoma" w:eastAsia="Tahoma" w:hAnsi="Tahoma" w:cs="Tahoma"/>
                <w:b/>
                <w:u w:val="single"/>
                <w:lang w:val="es-AR"/>
              </w:rPr>
              <w:t>PROGRAMA ANALITICO:</w:t>
            </w:r>
          </w:p>
          <w:p w:rsidR="005775CD" w:rsidRPr="009E55DD" w:rsidRDefault="00C31325">
            <w:pPr>
              <w:spacing w:line="360" w:lineRule="auto"/>
              <w:ind w:left="0" w:hanging="2"/>
              <w:jc w:val="both"/>
              <w:rPr>
                <w:rFonts w:ascii="Tahoma" w:eastAsia="Tahoma" w:hAnsi="Tahoma" w:cs="Tahoma"/>
                <w:b/>
                <w:lang w:val="es-AR"/>
              </w:rPr>
            </w:pPr>
            <w:r w:rsidRPr="009E55DD">
              <w:rPr>
                <w:rFonts w:ascii="Tahoma" w:eastAsia="Tahoma" w:hAnsi="Tahoma" w:cs="Tahoma"/>
                <w:lang w:val="es-AR"/>
              </w:rPr>
              <w:t>Contenidos fundamentales</w:t>
            </w: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b/>
                <w:lang w:val="es-AR"/>
              </w:rPr>
            </w:pPr>
            <w:r w:rsidRPr="009E55DD">
              <w:rPr>
                <w:rFonts w:ascii="Verdana" w:eastAsia="Verdana" w:hAnsi="Verdana" w:cs="Verdana"/>
                <w:b/>
                <w:lang w:val="es-AR"/>
              </w:rPr>
              <w:t>Eje 1:  “CARACTERIZANDO LA PRÁCTICA  PROF</w:t>
            </w:r>
            <w:r w:rsidRPr="009E55DD">
              <w:rPr>
                <w:rFonts w:ascii="Verdana" w:eastAsia="Verdana" w:hAnsi="Verdana" w:cs="Verdana"/>
                <w:b/>
                <w:lang w:val="es-AR"/>
              </w:rPr>
              <w:t xml:space="preserve">ESIONAL DOCENTE” </w:t>
            </w:r>
          </w:p>
          <w:p w:rsidR="005775CD" w:rsidRPr="009E55DD" w:rsidRDefault="005775CD">
            <w:pPr>
              <w:tabs>
                <w:tab w:val="left" w:pos="360"/>
              </w:tabs>
              <w:ind w:left="0" w:hanging="2"/>
              <w:jc w:val="both"/>
              <w:rPr>
                <w:rFonts w:ascii="Verdana" w:eastAsia="Verdana" w:hAnsi="Verdana" w:cs="Verdana"/>
                <w:lang w:val="es-AR"/>
              </w:rPr>
            </w:pPr>
          </w:p>
          <w:p w:rsidR="005775CD" w:rsidRPr="009E55DD" w:rsidRDefault="00C31325">
            <w:pPr>
              <w:tabs>
                <w:tab w:val="left" w:pos="360"/>
              </w:tabs>
              <w:ind w:left="0" w:hanging="2"/>
              <w:jc w:val="both"/>
              <w:rPr>
                <w:rFonts w:ascii="Verdana" w:eastAsia="Verdana" w:hAnsi="Verdana" w:cs="Verdana"/>
                <w:lang w:val="es-AR"/>
              </w:rPr>
            </w:pPr>
            <w:r w:rsidRPr="009E55DD">
              <w:rPr>
                <w:rFonts w:ascii="Verdana" w:eastAsia="Verdana" w:hAnsi="Verdana" w:cs="Verdana"/>
                <w:lang w:val="es-AR"/>
              </w:rPr>
              <w:t>CONTENIDOS CONCEPTUALES</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Práctica Docente, Pedagógica y social: Conceptos. </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Características de la práctica. Dimensiones de análisis.</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Ámbitos de desempeño profesional. </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Tradiciones en la Formación docente.</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Crítica a la vida cotidiana.</w:t>
            </w:r>
          </w:p>
          <w:p w:rsidR="005775CD" w:rsidRPr="009E55DD" w:rsidRDefault="00C31325">
            <w:pPr>
              <w:numPr>
                <w:ilvl w:val="0"/>
                <w:numId w:val="4"/>
              </w:numPr>
              <w:pBdr>
                <w:top w:val="nil"/>
                <w:left w:val="nil"/>
                <w:bottom w:val="nil"/>
                <w:right w:val="nil"/>
                <w:between w:val="nil"/>
              </w:pBdr>
              <w:tabs>
                <w:tab w:val="left" w:pos="360"/>
              </w:tabs>
              <w:spacing w:line="240" w:lineRule="auto"/>
              <w:ind w:left="0" w:hanging="2"/>
              <w:rPr>
                <w:rFonts w:ascii="Verdana" w:eastAsia="Verdana" w:hAnsi="Verdana" w:cs="Verdana"/>
                <w:lang w:val="es-AR"/>
              </w:rPr>
            </w:pPr>
            <w:r w:rsidRPr="009E55DD">
              <w:rPr>
                <w:rFonts w:ascii="Verdana" w:eastAsia="Verdana" w:hAnsi="Verdana" w:cs="Verdana"/>
                <w:lang w:val="es-AR"/>
              </w:rPr>
              <w:t>Inteligencia emocional y Práctica Profesional.</w:t>
            </w:r>
          </w:p>
          <w:p w:rsidR="005775CD" w:rsidRPr="009E55DD" w:rsidRDefault="005775CD">
            <w:pPr>
              <w:pBdr>
                <w:top w:val="nil"/>
                <w:left w:val="nil"/>
                <w:bottom w:val="nil"/>
                <w:right w:val="nil"/>
                <w:between w:val="nil"/>
              </w:pBdr>
              <w:tabs>
                <w:tab w:val="left" w:pos="360"/>
              </w:tabs>
              <w:spacing w:line="240" w:lineRule="auto"/>
              <w:ind w:left="0" w:hanging="2"/>
              <w:rPr>
                <w:rFonts w:ascii="Verdana" w:eastAsia="Verdana" w:hAnsi="Verdana" w:cs="Verdana"/>
                <w:lang w:val="es-AR"/>
              </w:rPr>
            </w:pPr>
          </w:p>
          <w:p w:rsidR="005775CD" w:rsidRPr="009E55DD" w:rsidRDefault="00C31325">
            <w:pPr>
              <w:pBdr>
                <w:top w:val="nil"/>
                <w:left w:val="nil"/>
                <w:bottom w:val="nil"/>
                <w:right w:val="nil"/>
                <w:between w:val="nil"/>
              </w:pBdr>
              <w:tabs>
                <w:tab w:val="left" w:pos="360"/>
              </w:tabs>
              <w:spacing w:line="240" w:lineRule="auto"/>
              <w:ind w:left="0" w:hanging="2"/>
              <w:rPr>
                <w:rFonts w:ascii="Verdana" w:eastAsia="Verdana" w:hAnsi="Verdana" w:cs="Verdana"/>
                <w:highlight w:val="yellow"/>
                <w:lang w:val="es-AR"/>
              </w:rPr>
            </w:pPr>
            <w:r w:rsidRPr="009E55DD">
              <w:rPr>
                <w:rFonts w:ascii="Verdana" w:eastAsia="Verdana" w:hAnsi="Verdana" w:cs="Verdana"/>
                <w:lang w:val="es-AR"/>
              </w:rPr>
              <w:t xml:space="preserve">                                       CONTENIDOS PROCEDIMENTALES  </w:t>
            </w:r>
          </w:p>
          <w:p w:rsidR="005775CD" w:rsidRPr="009E55DD" w:rsidRDefault="005775CD" w:rsidP="009E55DD">
            <w:pPr>
              <w:tabs>
                <w:tab w:val="left" w:pos="360"/>
              </w:tabs>
              <w:ind w:left="0" w:hanging="2"/>
              <w:rPr>
                <w:rFonts w:ascii="Verdana" w:eastAsia="Verdana" w:hAnsi="Verdana" w:cs="Verdana"/>
                <w:lang w:val="es-AR"/>
              </w:rPr>
            </w:pP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Caracterización de la Práctica profesional docente. </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Comprensión sobre el modo de enseñar y la Práctica pedagógica concreta.</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Identificación de  los ámbitos de desempeño profesional de la Educación Física.</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Identificación de las tradiciones en la formación docente de base.</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Integración de saberes a través de diferentes herramientas. </w:t>
            </w:r>
          </w:p>
          <w:p w:rsidR="005775CD" w:rsidRPr="009E55DD" w:rsidRDefault="00C31325">
            <w:pPr>
              <w:numPr>
                <w:ilvl w:val="0"/>
                <w:numId w:val="4"/>
              </w:numPr>
              <w:tabs>
                <w:tab w:val="left" w:pos="360"/>
              </w:tabs>
              <w:ind w:left="0" w:hanging="2"/>
              <w:rPr>
                <w:rFonts w:ascii="Verdana" w:eastAsia="Verdana" w:hAnsi="Verdana" w:cs="Verdana"/>
                <w:lang w:val="es-AR"/>
              </w:rPr>
            </w:pPr>
            <w:r w:rsidRPr="009E55DD">
              <w:rPr>
                <w:rFonts w:ascii="Verdana" w:eastAsia="Verdana" w:hAnsi="Verdana" w:cs="Verdana"/>
                <w:lang w:val="es-AR"/>
              </w:rPr>
              <w:t>Manejo y utilización de la terminología específi</w:t>
            </w:r>
            <w:r w:rsidRPr="009E55DD">
              <w:rPr>
                <w:rFonts w:ascii="Verdana" w:eastAsia="Verdana" w:hAnsi="Verdana" w:cs="Verdana"/>
                <w:lang w:val="es-AR"/>
              </w:rPr>
              <w:t>ca  de los distintos contenidos.</w:t>
            </w:r>
          </w:p>
          <w:p w:rsidR="005775CD" w:rsidRPr="009E55DD" w:rsidRDefault="005775CD" w:rsidP="009E55DD">
            <w:pPr>
              <w:tabs>
                <w:tab w:val="left" w:pos="360"/>
              </w:tabs>
              <w:ind w:left="0" w:hanging="2"/>
              <w:rPr>
                <w:rFonts w:ascii="Verdana" w:eastAsia="Verdana" w:hAnsi="Verdana" w:cs="Verdana"/>
                <w:lang w:val="es-AR"/>
              </w:rPr>
            </w:pPr>
          </w:p>
          <w:p w:rsidR="005775CD" w:rsidRPr="009E55DD" w:rsidRDefault="005775CD" w:rsidP="009E55DD">
            <w:pPr>
              <w:tabs>
                <w:tab w:val="left" w:pos="360"/>
              </w:tabs>
              <w:ind w:left="0" w:hanging="2"/>
              <w:rPr>
                <w:rFonts w:ascii="Verdana" w:eastAsia="Verdana" w:hAnsi="Verdana" w:cs="Verdana"/>
                <w:lang w:val="es-AR"/>
              </w:rPr>
            </w:pPr>
          </w:p>
          <w:p w:rsidR="005775CD" w:rsidRPr="009E55DD" w:rsidRDefault="00C31325" w:rsidP="009E55DD">
            <w:pPr>
              <w:pBdr>
                <w:top w:val="single" w:sz="18" w:space="1" w:color="FFFFFF"/>
                <w:left w:val="single" w:sz="18" w:space="4" w:color="FFFFFF"/>
                <w:bottom w:val="single" w:sz="18" w:space="1" w:color="FFFFFF"/>
                <w:right w:val="single" w:sz="18" w:space="4" w:color="FFFFFF"/>
              </w:pBdr>
              <w:tabs>
                <w:tab w:val="left" w:pos="360"/>
              </w:tabs>
              <w:ind w:left="0" w:hanging="2"/>
              <w:jc w:val="center"/>
              <w:rPr>
                <w:rFonts w:ascii="Verdana" w:eastAsia="Verdana" w:hAnsi="Verdana" w:cs="Verdana"/>
                <w:b/>
                <w:sz w:val="22"/>
                <w:szCs w:val="22"/>
                <w:lang w:val="es-AR"/>
              </w:rPr>
            </w:pPr>
            <w:r w:rsidRPr="009E55DD">
              <w:rPr>
                <w:rFonts w:ascii="Verdana" w:eastAsia="Verdana" w:hAnsi="Verdana" w:cs="Verdana"/>
                <w:b/>
                <w:sz w:val="22"/>
                <w:szCs w:val="22"/>
                <w:lang w:val="es-AR"/>
              </w:rPr>
              <w:t>Eje 2: “DISPOSITIVOS DE LA PRÁCTICA. INSTRUMENTOS DE OBSERVACIÓN Y REGISTRO”.</w:t>
            </w:r>
          </w:p>
          <w:p w:rsidR="005775CD" w:rsidRPr="009E55DD" w:rsidRDefault="005775CD" w:rsidP="009E55DD">
            <w:pPr>
              <w:pBdr>
                <w:top w:val="single" w:sz="18" w:space="1" w:color="FFFFFF"/>
                <w:left w:val="single" w:sz="18" w:space="4" w:color="FFFFFF"/>
                <w:bottom w:val="single" w:sz="18" w:space="1" w:color="FFFFFF"/>
                <w:right w:val="single" w:sz="18" w:space="4" w:color="FFFFFF"/>
              </w:pBdr>
              <w:tabs>
                <w:tab w:val="left" w:pos="360"/>
              </w:tabs>
              <w:ind w:left="0" w:hanging="2"/>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lang w:val="es-AR"/>
              </w:rPr>
            </w:pPr>
            <w:r w:rsidRPr="009E55DD">
              <w:rPr>
                <w:rFonts w:ascii="Verdana" w:eastAsia="Verdana" w:hAnsi="Verdana" w:cs="Verdana"/>
                <w:lang w:val="es-AR"/>
              </w:rPr>
              <w:lastRenderedPageBreak/>
              <w:t>CONTENIDOS CONCEPTUALES</w:t>
            </w:r>
          </w:p>
          <w:p w:rsidR="005775CD" w:rsidRPr="009E55DD" w:rsidRDefault="00C31325">
            <w:pPr>
              <w:numPr>
                <w:ilvl w:val="0"/>
                <w:numId w:val="4"/>
              </w:numPr>
              <w:pBdr>
                <w:top w:val="nil"/>
                <w:left w:val="nil"/>
                <w:bottom w:val="nil"/>
                <w:right w:val="nil"/>
                <w:between w:val="nil"/>
              </w:pBd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Entrevista; encuesta: conceptos, tipos y caracterización. </w:t>
            </w:r>
          </w:p>
          <w:p w:rsidR="005775CD" w:rsidRPr="009E55DD" w:rsidRDefault="00C31325">
            <w:pPr>
              <w:numPr>
                <w:ilvl w:val="0"/>
                <w:numId w:val="4"/>
              </w:numPr>
              <w:pBdr>
                <w:top w:val="nil"/>
                <w:left w:val="nil"/>
                <w:bottom w:val="nil"/>
                <w:right w:val="nil"/>
                <w:between w:val="nil"/>
              </w:pBd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Observación.   conceptos, tipos y caracterización. </w:t>
            </w:r>
          </w:p>
          <w:p w:rsidR="005775CD" w:rsidRPr="009E55DD" w:rsidRDefault="00C31325">
            <w:pPr>
              <w:numPr>
                <w:ilvl w:val="0"/>
                <w:numId w:val="4"/>
              </w:numPr>
              <w:pBdr>
                <w:top w:val="nil"/>
                <w:left w:val="nil"/>
                <w:bottom w:val="nil"/>
                <w:right w:val="nil"/>
                <w:between w:val="nil"/>
              </w:pBd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Registro. Conceptos, tipos y modelos más utilizados.(CRÓNICA) </w:t>
            </w:r>
          </w:p>
          <w:p w:rsidR="005775CD" w:rsidRPr="009E55DD" w:rsidRDefault="00C31325">
            <w:pPr>
              <w:numPr>
                <w:ilvl w:val="0"/>
                <w:numId w:val="4"/>
              </w:numPr>
              <w:pBdr>
                <w:top w:val="nil"/>
                <w:left w:val="nil"/>
                <w:bottom w:val="nil"/>
                <w:right w:val="nil"/>
                <w:between w:val="nil"/>
              </w:pBdr>
              <w:tabs>
                <w:tab w:val="left" w:pos="360"/>
              </w:tabs>
              <w:ind w:left="0" w:hanging="2"/>
              <w:rPr>
                <w:rFonts w:ascii="Verdana" w:eastAsia="Verdana" w:hAnsi="Verdana" w:cs="Verdana"/>
                <w:lang w:val="es-AR"/>
              </w:rPr>
            </w:pPr>
            <w:r w:rsidRPr="009E55DD">
              <w:rPr>
                <w:rFonts w:ascii="Verdana" w:eastAsia="Verdana" w:hAnsi="Verdana" w:cs="Verdana"/>
                <w:lang w:val="es-AR"/>
              </w:rPr>
              <w:t>Momentos de acceso al campo.</w:t>
            </w:r>
          </w:p>
          <w:p w:rsidR="005775CD" w:rsidRPr="009E55DD" w:rsidRDefault="00C31325" w:rsidP="009E55DD">
            <w:pPr>
              <w:numPr>
                <w:ilvl w:val="0"/>
                <w:numId w:val="4"/>
              </w:numPr>
              <w:pBdr>
                <w:top w:val="single" w:sz="18" w:space="1" w:color="FFFFFF"/>
                <w:left w:val="single" w:sz="18" w:space="4" w:color="FFFFFF"/>
                <w:bottom w:val="single" w:sz="18" w:space="1" w:color="FFFFFF"/>
                <w:right w:val="single" w:sz="18" w:space="4" w:color="FFFFFF"/>
                <w:between w:val="nil"/>
              </w:pBdr>
              <w:tabs>
                <w:tab w:val="left" w:pos="360"/>
              </w:tabs>
              <w:ind w:left="0" w:hanging="2"/>
              <w:rPr>
                <w:rFonts w:ascii="Verdana" w:eastAsia="Verdana" w:hAnsi="Verdana" w:cs="Verdana"/>
                <w:lang w:val="es-AR"/>
              </w:rPr>
            </w:pPr>
            <w:r w:rsidRPr="009E55DD">
              <w:rPr>
                <w:rFonts w:ascii="Verdana" w:eastAsia="Verdana" w:hAnsi="Verdana" w:cs="Verdana"/>
                <w:lang w:val="es-AR"/>
              </w:rPr>
              <w:t>La reflexión como dispositivo /herramienta de la Práctica profesional.</w:t>
            </w:r>
          </w:p>
          <w:p w:rsidR="005775CD" w:rsidRPr="009E55DD" w:rsidRDefault="005775CD" w:rsidP="009E55DD">
            <w:pPr>
              <w:pBdr>
                <w:top w:val="single" w:sz="18" w:space="1" w:color="FFFFFF"/>
                <w:left w:val="single" w:sz="18" w:space="4" w:color="FFFFFF"/>
                <w:bottom w:val="single" w:sz="18" w:space="1" w:color="FFFFFF"/>
                <w:right w:val="single" w:sz="18" w:space="4" w:color="FFFFFF"/>
              </w:pBdr>
              <w:tabs>
                <w:tab w:val="left" w:pos="360"/>
              </w:tabs>
              <w:ind w:left="0" w:hanging="2"/>
              <w:rPr>
                <w:rFonts w:ascii="Verdana" w:eastAsia="Verdana" w:hAnsi="Verdana" w:cs="Verdana"/>
                <w:lang w:val="es-AR"/>
              </w:rPr>
            </w:pPr>
          </w:p>
          <w:p w:rsidR="005775CD" w:rsidRPr="009E55DD" w:rsidRDefault="00C31325" w:rsidP="009E55DD">
            <w:pPr>
              <w:pBdr>
                <w:top w:val="single" w:sz="18" w:space="1" w:color="FFFFFF"/>
                <w:left w:val="single" w:sz="18" w:space="4" w:color="FFFFFF"/>
                <w:bottom w:val="single" w:sz="18" w:space="1" w:color="FFFFFF"/>
                <w:right w:val="single" w:sz="18" w:space="4" w:color="FFFFFF"/>
              </w:pBdr>
              <w:tabs>
                <w:tab w:val="left" w:pos="360"/>
              </w:tabs>
              <w:ind w:left="0" w:hanging="2"/>
              <w:rPr>
                <w:rFonts w:ascii="Verdana" w:eastAsia="Verdana" w:hAnsi="Verdana" w:cs="Verdana"/>
                <w:lang w:val="es-AR"/>
              </w:rPr>
            </w:pPr>
            <w:r w:rsidRPr="009E55DD">
              <w:rPr>
                <w:rFonts w:ascii="Verdana" w:eastAsia="Verdana" w:hAnsi="Verdana" w:cs="Verdana"/>
                <w:lang w:val="es-AR"/>
              </w:rPr>
              <w:t xml:space="preserve"> CONTENIDOS PROCEDIMENTALES</w:t>
            </w:r>
          </w:p>
          <w:p w:rsidR="005775CD" w:rsidRPr="009E55DD" w:rsidRDefault="00C31325" w:rsidP="009E55DD">
            <w:pPr>
              <w:numPr>
                <w:ilvl w:val="0"/>
                <w:numId w:val="2"/>
              </w:numPr>
              <w:pBdr>
                <w:top w:val="nil"/>
                <w:left w:val="nil"/>
                <w:bottom w:val="nil"/>
                <w:right w:val="nil"/>
                <w:between w:val="nil"/>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Observación y registro de situaciones de la Práctica pedagógica, aplicando los procedimientos  técnicos pertinentes.</w:t>
            </w:r>
          </w:p>
          <w:p w:rsidR="005775CD" w:rsidRPr="009E55DD" w:rsidRDefault="00C31325" w:rsidP="009E55DD">
            <w:pPr>
              <w:numPr>
                <w:ilvl w:val="0"/>
                <w:numId w:val="2"/>
              </w:numPr>
              <w:tabs>
                <w:tab w:val="left" w:pos="216"/>
              </w:tabs>
              <w:ind w:left="0" w:hanging="2"/>
              <w:jc w:val="both"/>
              <w:rPr>
                <w:rFonts w:ascii="Verdana" w:eastAsia="Verdana" w:hAnsi="Verdana" w:cs="Verdana"/>
                <w:lang w:val="es-AR"/>
              </w:rPr>
            </w:pPr>
            <w:r w:rsidRPr="009E55DD">
              <w:rPr>
                <w:rFonts w:ascii="Verdana" w:eastAsia="Verdana" w:hAnsi="Verdana" w:cs="Verdana"/>
                <w:lang w:val="es-AR"/>
              </w:rPr>
              <w:t>Acercamiento a la problematización de la práctica docente, como ensayo de indagación.</w:t>
            </w:r>
          </w:p>
          <w:p w:rsidR="005775CD" w:rsidRPr="009E55DD" w:rsidRDefault="00C31325" w:rsidP="009E55DD">
            <w:pPr>
              <w:numPr>
                <w:ilvl w:val="0"/>
                <w:numId w:val="2"/>
              </w:numPr>
              <w:pBdr>
                <w:top w:val="nil"/>
                <w:left w:val="nil"/>
                <w:bottom w:val="nil"/>
                <w:right w:val="nil"/>
                <w:between w:val="nil"/>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Utilización de  conceptos y principios explicativos p</w:t>
            </w:r>
            <w:r w:rsidRPr="009E55DD">
              <w:rPr>
                <w:rFonts w:ascii="Verdana" w:eastAsia="Verdana" w:hAnsi="Verdana" w:cs="Verdana"/>
                <w:lang w:val="es-AR"/>
              </w:rPr>
              <w:t>rovenientes de distintos campos del conocimiento para el registro, comprensión e interpretación de las distintas realidades educativas observadas.</w:t>
            </w:r>
          </w:p>
          <w:p w:rsidR="005775CD" w:rsidRPr="009E55DD" w:rsidRDefault="00C31325" w:rsidP="009E55DD">
            <w:pPr>
              <w:numPr>
                <w:ilvl w:val="0"/>
                <w:numId w:val="2"/>
              </w:numPr>
              <w:pBdr>
                <w:top w:val="nil"/>
                <w:left w:val="nil"/>
                <w:bottom w:val="nil"/>
                <w:right w:val="nil"/>
                <w:between w:val="nil"/>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Valorar la práctica y experiencia de los docentes, análisis, reflexión, aprendizaje; punto de partida y ancla</w:t>
            </w:r>
            <w:r w:rsidRPr="009E55DD">
              <w:rPr>
                <w:rFonts w:ascii="Verdana" w:eastAsia="Verdana" w:hAnsi="Verdana" w:cs="Verdana"/>
                <w:lang w:val="es-AR"/>
              </w:rPr>
              <w:t>je ineludible de la Formación Docente.</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between w:val="nil"/>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 xml:space="preserve">Comunicación de lo observado de manera íntegra, clara y que </w:t>
            </w:r>
            <w:proofErr w:type="spellStart"/>
            <w:r w:rsidRPr="009E55DD">
              <w:rPr>
                <w:rFonts w:ascii="Verdana" w:eastAsia="Verdana" w:hAnsi="Verdana" w:cs="Verdana"/>
                <w:lang w:val="es-AR"/>
              </w:rPr>
              <w:t>de</w:t>
            </w:r>
            <w:proofErr w:type="spellEnd"/>
            <w:r w:rsidRPr="009E55DD">
              <w:rPr>
                <w:rFonts w:ascii="Verdana" w:eastAsia="Verdana" w:hAnsi="Verdana" w:cs="Verdana"/>
                <w:lang w:val="es-AR"/>
              </w:rPr>
              <w:t xml:space="preserve"> cuenta de los saberes apropiados.</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between w:val="nil"/>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Transferencia de los contenidos teóricos a la situación práctica para comprenderla y significarla.</w:t>
            </w:r>
          </w:p>
          <w:p w:rsidR="005775CD" w:rsidRPr="009E55DD" w:rsidRDefault="005775CD">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center"/>
              <w:rPr>
                <w:rFonts w:ascii="Verdana" w:eastAsia="Verdana" w:hAnsi="Verdana" w:cs="Verdana"/>
                <w:b/>
                <w:sz w:val="22"/>
                <w:szCs w:val="22"/>
                <w:lang w:val="es-AR"/>
              </w:rPr>
            </w:pPr>
            <w:r w:rsidRPr="009E55DD">
              <w:rPr>
                <w:rFonts w:ascii="Verdana" w:eastAsia="Verdana" w:hAnsi="Verdana" w:cs="Verdana"/>
                <w:b/>
                <w:sz w:val="22"/>
                <w:szCs w:val="22"/>
                <w:lang w:val="es-AR"/>
              </w:rPr>
              <w:t>Eje n°3 “LOS DOCENTES  Y LAS INSTITUCIONES EDUCATIVAS”.</w:t>
            </w:r>
          </w:p>
          <w:p w:rsidR="005775CD" w:rsidRPr="009E55DD" w:rsidRDefault="005775CD">
            <w:pPr>
              <w:pBdr>
                <w:top w:val="single" w:sz="18" w:space="1" w:color="FFFFFF"/>
                <w:left w:val="single" w:sz="18" w:space="4" w:color="FFFFFF"/>
                <w:bottom w:val="single" w:sz="18" w:space="1" w:color="FFFFFF"/>
                <w:right w:val="single" w:sz="18" w:space="4" w:color="FFFFFF"/>
              </w:pBdr>
              <w:tabs>
                <w:tab w:val="left" w:pos="360"/>
              </w:tabs>
              <w:ind w:left="0" w:hanging="2"/>
              <w:jc w:val="center"/>
              <w:rPr>
                <w:rFonts w:ascii="Verdana" w:eastAsia="Verdana" w:hAnsi="Verdana" w:cs="Verdana"/>
                <w:b/>
                <w:sz w:val="22"/>
                <w:szCs w:val="22"/>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lang w:val="es-AR"/>
              </w:rPr>
            </w:pPr>
            <w:r w:rsidRPr="009E55DD">
              <w:rPr>
                <w:rFonts w:ascii="Verdana" w:eastAsia="Verdana" w:hAnsi="Verdana" w:cs="Verdana"/>
                <w:lang w:val="es-AR"/>
              </w:rPr>
              <w:t>CONTENIDOS CONCEPTUALES</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 xml:space="preserve">Vínculo pedagógico. </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Mecanismos distorsionantes. Climas y matrices.</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Cualidades del docente progresista.</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Comunicar es más que palabras” El lenguaje corporal en la docencia”</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Rutinas, ritos y naturalizaciones en la Educación Física escolar.</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 xml:space="preserve">Instituciones e innovación - Instituido, instituyente. </w:t>
            </w:r>
          </w:p>
          <w:p w:rsidR="005775CD" w:rsidRPr="009E55DD" w:rsidRDefault="00C31325" w:rsidP="009E55DD">
            <w:pPr>
              <w:numPr>
                <w:ilvl w:val="0"/>
                <w:numId w:val="2"/>
              </w:numP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Cultura institucional, género, cuerpo y poder (contenido optativo)</w:t>
            </w:r>
          </w:p>
          <w:p w:rsidR="005775CD" w:rsidRPr="009E55DD" w:rsidRDefault="005775CD">
            <w:pPr>
              <w:tabs>
                <w:tab w:val="left" w:pos="360"/>
              </w:tabs>
              <w:ind w:left="0" w:hanging="2"/>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lang w:val="es-AR"/>
              </w:rPr>
            </w:pPr>
            <w:r w:rsidRPr="009E55DD">
              <w:rPr>
                <w:rFonts w:ascii="Verdana" w:eastAsia="Verdana" w:hAnsi="Verdana" w:cs="Verdana"/>
                <w:lang w:val="es-AR"/>
              </w:rPr>
              <w:t>CONTENIDOS PROCEDIMENTALES</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 xml:space="preserve">Análisis de las instituciones y su cultura.  </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Reflexión de situaciones cotidianas de la Educación Física Escolar y sus   implicancias en las prácticas profesionales.</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Problematización de rutinas, naturalizaciones y prácticas educativas cotidianas.</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Re-concep</w:t>
            </w:r>
            <w:r w:rsidRPr="009E55DD">
              <w:rPr>
                <w:rFonts w:ascii="Verdana" w:eastAsia="Verdana" w:hAnsi="Verdana" w:cs="Verdana"/>
                <w:lang w:val="es-AR"/>
              </w:rPr>
              <w:t>tualización de la práctica profesional de la Educación física a partir de la reconstrucción teórica.</w:t>
            </w:r>
          </w:p>
          <w:p w:rsidR="005775CD" w:rsidRPr="009E55DD" w:rsidRDefault="005775CD">
            <w:pPr>
              <w:pBdr>
                <w:top w:val="single" w:sz="18" w:space="1" w:color="FFFFFF"/>
                <w:left w:val="single" w:sz="18" w:space="4" w:color="FFFFFF"/>
                <w:bottom w:val="single" w:sz="18" w:space="1" w:color="FFFFFF"/>
                <w:right w:val="single" w:sz="18" w:space="4" w:color="FFFFFF"/>
              </w:pBdr>
              <w:tabs>
                <w:tab w:val="left" w:pos="360"/>
              </w:tabs>
              <w:ind w:left="0" w:hanging="2"/>
              <w:jc w:val="both"/>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tabs>
                <w:tab w:val="left" w:pos="360"/>
              </w:tabs>
              <w:ind w:left="0" w:hanging="2"/>
              <w:jc w:val="center"/>
              <w:rPr>
                <w:rFonts w:ascii="Verdana" w:eastAsia="Verdana" w:hAnsi="Verdana" w:cs="Verdana"/>
                <w:b/>
                <w:lang w:val="es-AR"/>
              </w:rPr>
            </w:pPr>
            <w:r w:rsidRPr="009E55DD">
              <w:rPr>
                <w:rFonts w:ascii="Verdana" w:eastAsia="Verdana" w:hAnsi="Verdana" w:cs="Verdana"/>
                <w:b/>
                <w:lang w:val="es-AR"/>
              </w:rPr>
              <w:t>CONTENIDOS  ACTITUDINALES TRANSVERSALES DEL PROCESO</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Reflexión sobre el desempeño profesional docente.</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Valoración de las propias posibilidades a partir de una participación comprometida y pertinente en el proyecto personal y grupal</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 xml:space="preserve">Disposición individual y grupal hacia los procesos cognitivos y </w:t>
            </w:r>
            <w:proofErr w:type="spellStart"/>
            <w:r w:rsidRPr="009E55DD">
              <w:rPr>
                <w:rFonts w:ascii="Verdana" w:eastAsia="Verdana" w:hAnsi="Verdana" w:cs="Verdana"/>
                <w:lang w:val="es-AR"/>
              </w:rPr>
              <w:t>metacognitivos</w:t>
            </w:r>
            <w:proofErr w:type="spellEnd"/>
            <w:r w:rsidRPr="009E55DD">
              <w:rPr>
                <w:rFonts w:ascii="Verdana" w:eastAsia="Verdana" w:hAnsi="Verdana" w:cs="Verdana"/>
                <w:lang w:val="es-AR"/>
              </w:rPr>
              <w:t>.</w:t>
            </w:r>
          </w:p>
          <w:p w:rsidR="005775CD" w:rsidRPr="009E55DD" w:rsidRDefault="00C31325" w:rsidP="009E55DD">
            <w:pPr>
              <w:numPr>
                <w:ilvl w:val="0"/>
                <w:numId w:val="2"/>
              </w:numPr>
              <w:pBdr>
                <w:top w:val="single" w:sz="18" w:space="1" w:color="FFFFFF"/>
                <w:left w:val="single" w:sz="18" w:space="4" w:color="FFFFFF"/>
                <w:bottom w:val="single" w:sz="18" w:space="1" w:color="FFFFFF"/>
                <w:right w:val="single" w:sz="18" w:space="4" w:color="FFFFFF"/>
              </w:pBdr>
              <w:tabs>
                <w:tab w:val="left" w:pos="216"/>
              </w:tabs>
              <w:spacing w:line="240" w:lineRule="auto"/>
              <w:ind w:left="0" w:hanging="2"/>
              <w:jc w:val="both"/>
              <w:rPr>
                <w:rFonts w:ascii="Verdana" w:eastAsia="Verdana" w:hAnsi="Verdana" w:cs="Verdana"/>
                <w:lang w:val="es-AR"/>
              </w:rPr>
            </w:pPr>
            <w:r w:rsidRPr="009E55DD">
              <w:rPr>
                <w:rFonts w:ascii="Verdana" w:eastAsia="Verdana" w:hAnsi="Verdana" w:cs="Verdana"/>
                <w:lang w:val="es-AR"/>
              </w:rPr>
              <w:t>Respeto y valoración del otro y de las instituc</w:t>
            </w:r>
            <w:r w:rsidRPr="009E55DD">
              <w:rPr>
                <w:rFonts w:ascii="Verdana" w:eastAsia="Verdana" w:hAnsi="Verdana" w:cs="Verdana"/>
                <w:lang w:val="es-AR"/>
              </w:rPr>
              <w:t>iones como instancias significativas del aprendizaje.</w:t>
            </w:r>
          </w:p>
          <w:p w:rsidR="005775CD" w:rsidRPr="009E55DD" w:rsidRDefault="005775CD">
            <w:pPr>
              <w:spacing w:line="360" w:lineRule="auto"/>
              <w:ind w:left="0" w:hanging="2"/>
              <w:jc w:val="both"/>
              <w:rPr>
                <w:rFonts w:ascii="Tahoma" w:eastAsia="Tahoma" w:hAnsi="Tahoma" w:cs="Tahoma"/>
                <w:lang w:val="es-AR"/>
              </w:rPr>
            </w:pPr>
          </w:p>
        </w:tc>
      </w:tr>
      <w:tr w:rsidR="005775CD">
        <w:tc>
          <w:tcPr>
            <w:tcW w:w="10388" w:type="dxa"/>
            <w:gridSpan w:val="3"/>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b/>
                <w:smallCaps/>
                <w:sz w:val="18"/>
                <w:szCs w:val="18"/>
                <w:lang w:val="es-AR"/>
              </w:rPr>
              <w:lastRenderedPageBreak/>
              <w:t xml:space="preserve">MAPA CONCEPTUAL </w:t>
            </w:r>
          </w:p>
          <w:p w:rsidR="005775CD" w:rsidRPr="009E55DD" w:rsidRDefault="005775CD">
            <w:pPr>
              <w:spacing w:line="360" w:lineRule="auto"/>
              <w:ind w:left="0" w:hanging="2"/>
              <w:jc w:val="both"/>
              <w:rPr>
                <w:rFonts w:ascii="Tahoma" w:eastAsia="Tahoma" w:hAnsi="Tahoma" w:cs="Tahoma"/>
                <w:sz w:val="18"/>
                <w:szCs w:val="18"/>
                <w:lang w:val="es-AR"/>
              </w:rPr>
            </w:pPr>
          </w:p>
          <w:p w:rsidR="005775CD" w:rsidRPr="009E55DD" w:rsidRDefault="005775CD">
            <w:pPr>
              <w:spacing w:line="360" w:lineRule="auto"/>
              <w:ind w:left="0" w:hanging="2"/>
              <w:jc w:val="both"/>
              <w:rPr>
                <w:rFonts w:ascii="Tahoma" w:eastAsia="Tahoma" w:hAnsi="Tahoma" w:cs="Tahoma"/>
                <w:sz w:val="18"/>
                <w:szCs w:val="18"/>
                <w:lang w:val="es-AR"/>
              </w:rPr>
            </w:pPr>
          </w:p>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noProof/>
                <w:sz w:val="18"/>
                <w:szCs w:val="18"/>
                <w:lang w:val="es-AR" w:eastAsia="es-AR"/>
              </w:rPr>
              <w:drawing>
                <wp:inline distT="0" distB="0" distL="0" distR="0" wp14:anchorId="2E807E13" wp14:editId="12716557">
                  <wp:extent cx="6901623" cy="5410200"/>
                  <wp:effectExtent l="0" t="0" r="0" b="0"/>
                  <wp:docPr id="4" name="image2.jpg" descr="C:\A Trabajo\PRACTICA PROFESIONAL DOCENTE\2021\MAPA CONCEPTUAL PRACTICA PROFESIONAL.jpeg"/>
                  <wp:cNvGraphicFramePr/>
                  <a:graphic xmlns:a="http://schemas.openxmlformats.org/drawingml/2006/main">
                    <a:graphicData uri="http://schemas.openxmlformats.org/drawingml/2006/picture">
                      <pic:pic xmlns:pic="http://schemas.openxmlformats.org/drawingml/2006/picture">
                        <pic:nvPicPr>
                          <pic:cNvPr id="0" name="image2.jpg" descr="C:\A Trabajo\PRACTICA PROFESIONAL DOCENTE\2021\MAPA CONCEPTUAL PRACTICA PROFESIONAL.jpeg"/>
                          <pic:cNvPicPr preferRelativeResize="0"/>
                        </pic:nvPicPr>
                        <pic:blipFill>
                          <a:blip r:embed="rId9"/>
                          <a:srcRect/>
                          <a:stretch>
                            <a:fillRect/>
                          </a:stretch>
                        </pic:blipFill>
                        <pic:spPr>
                          <a:xfrm>
                            <a:off x="0" y="0"/>
                            <a:ext cx="6901623" cy="5410200"/>
                          </a:xfrm>
                          <a:prstGeom prst="rect">
                            <a:avLst/>
                          </a:prstGeom>
                          <a:ln/>
                        </pic:spPr>
                      </pic:pic>
                    </a:graphicData>
                  </a:graphic>
                </wp:inline>
              </w:drawing>
            </w:r>
          </w:p>
          <w:p w:rsidR="005775CD" w:rsidRPr="009E55DD" w:rsidRDefault="00C31325">
            <w:pPr>
              <w:spacing w:line="360" w:lineRule="auto"/>
              <w:ind w:left="0" w:hanging="2"/>
              <w:jc w:val="both"/>
              <w:rPr>
                <w:rFonts w:ascii="Verdana" w:eastAsia="Verdana" w:hAnsi="Verdana" w:cs="Verdana"/>
                <w:smallCaps/>
                <w:lang w:val="es-AR"/>
              </w:rPr>
            </w:pPr>
            <w:r w:rsidRPr="009E55DD">
              <w:rPr>
                <w:rFonts w:ascii="Verdana" w:eastAsia="Verdana" w:hAnsi="Verdana" w:cs="Verdana"/>
                <w:smallCaps/>
                <w:lang w:val="es-AR"/>
              </w:rPr>
              <w:t>CRONOGRAMA DE CLASES</w:t>
            </w:r>
            <w:proofErr w:type="gramStart"/>
            <w:r w:rsidRPr="009E55DD">
              <w:rPr>
                <w:rFonts w:ascii="Verdana" w:eastAsia="Verdana" w:hAnsi="Verdana" w:cs="Verdana"/>
                <w:smallCaps/>
                <w:lang w:val="es-AR"/>
              </w:rPr>
              <w:t>:  se</w:t>
            </w:r>
            <w:proofErr w:type="gramEnd"/>
            <w:r w:rsidRPr="009E55DD">
              <w:rPr>
                <w:rFonts w:ascii="Verdana" w:eastAsia="Verdana" w:hAnsi="Verdana" w:cs="Verdana"/>
                <w:smallCaps/>
                <w:lang w:val="es-AR"/>
              </w:rPr>
              <w:t xml:space="preserve"> anexa al final del documento.</w:t>
            </w:r>
          </w:p>
          <w:p w:rsidR="005775CD" w:rsidRPr="009E55DD" w:rsidRDefault="005775CD">
            <w:pPr>
              <w:spacing w:line="360" w:lineRule="auto"/>
              <w:ind w:left="0" w:hanging="2"/>
              <w:jc w:val="both"/>
              <w:rPr>
                <w:rFonts w:ascii="Verdana" w:eastAsia="Verdana" w:hAnsi="Verdana" w:cs="Verdana"/>
                <w:smallCaps/>
                <w:lang w:val="es-AR"/>
              </w:rPr>
            </w:pPr>
          </w:p>
          <w:p w:rsidR="005775CD" w:rsidRPr="009E55DD" w:rsidRDefault="005775CD">
            <w:pPr>
              <w:spacing w:line="360" w:lineRule="auto"/>
              <w:ind w:left="0" w:hanging="2"/>
              <w:jc w:val="both"/>
              <w:rPr>
                <w:rFonts w:ascii="Verdana" w:eastAsia="Verdana" w:hAnsi="Verdana" w:cs="Verdana"/>
                <w:smallCaps/>
                <w:lang w:val="es-AR"/>
              </w:rPr>
            </w:pPr>
          </w:p>
          <w:p w:rsidR="005775CD" w:rsidRPr="009E55DD" w:rsidRDefault="005775CD">
            <w:pPr>
              <w:spacing w:line="360" w:lineRule="auto"/>
              <w:ind w:left="0" w:hanging="2"/>
              <w:jc w:val="both"/>
              <w:rPr>
                <w:rFonts w:ascii="Tahoma" w:eastAsia="Tahoma" w:hAnsi="Tahoma" w:cs="Tahoma"/>
                <w:sz w:val="18"/>
                <w:szCs w:val="18"/>
                <w:lang w:val="es-AR"/>
              </w:rPr>
            </w:pPr>
          </w:p>
        </w:tc>
      </w:tr>
      <w:tr w:rsidR="005775CD">
        <w:tc>
          <w:tcPr>
            <w:tcW w:w="10388" w:type="dxa"/>
            <w:gridSpan w:val="3"/>
          </w:tcPr>
          <w:p w:rsidR="005775CD" w:rsidRPr="009E55DD" w:rsidRDefault="00C31325">
            <w:pPr>
              <w:spacing w:line="360" w:lineRule="auto"/>
              <w:ind w:left="0" w:hanging="2"/>
              <w:jc w:val="both"/>
              <w:rPr>
                <w:rFonts w:ascii="Tahoma" w:eastAsia="Tahoma" w:hAnsi="Tahoma" w:cs="Tahoma"/>
                <w:sz w:val="18"/>
                <w:szCs w:val="18"/>
                <w:lang w:val="es-AR"/>
              </w:rPr>
            </w:pPr>
            <w:r w:rsidRPr="009E55DD">
              <w:rPr>
                <w:rFonts w:ascii="Tahoma" w:eastAsia="Tahoma" w:hAnsi="Tahoma" w:cs="Tahoma"/>
                <w:b/>
                <w:sz w:val="18"/>
                <w:szCs w:val="18"/>
                <w:lang w:val="es-AR"/>
              </w:rPr>
              <w:lastRenderedPageBreak/>
              <w:t>ESTRATEGIAS  y RECURSOS DIDÁCTICOS</w:t>
            </w:r>
          </w:p>
          <w:p w:rsidR="005775CD" w:rsidRPr="009E55DD" w:rsidRDefault="00C31325">
            <w:pPr>
              <w:ind w:left="0" w:right="68" w:hanging="2"/>
              <w:jc w:val="both"/>
              <w:rPr>
                <w:rFonts w:ascii="Verdana" w:eastAsia="Verdana" w:hAnsi="Verdana" w:cs="Verdana"/>
                <w:lang w:val="es-AR"/>
              </w:rPr>
            </w:pPr>
            <w:r w:rsidRPr="009E55DD">
              <w:rPr>
                <w:rFonts w:ascii="Verdana" w:eastAsia="Verdana" w:hAnsi="Verdana" w:cs="Verdana"/>
                <w:lang w:val="es-AR"/>
              </w:rPr>
              <w:t xml:space="preserve">Posicionamos nuestro trabajo desde la metodología de taller, entendiendo este como un término que sirve para indicar un lugar donde se trabaja, se elabora y se transforma algo para ser utilizado. Se trata de una forma de enseñar y de aprender, mediante la </w:t>
            </w:r>
            <w:r w:rsidRPr="009E55DD">
              <w:rPr>
                <w:rFonts w:ascii="Verdana" w:eastAsia="Verdana" w:hAnsi="Verdana" w:cs="Verdana"/>
                <w:lang w:val="es-AR"/>
              </w:rPr>
              <w:t>realización de una tarea, que se lleva a cabo conjuntamente.</w:t>
            </w:r>
          </w:p>
          <w:p w:rsidR="005775CD" w:rsidRPr="009E55DD" w:rsidRDefault="005775CD">
            <w:pPr>
              <w:ind w:left="0" w:right="68" w:hanging="2"/>
              <w:jc w:val="both"/>
              <w:rPr>
                <w:rFonts w:ascii="Verdana" w:eastAsia="Verdana" w:hAnsi="Verdana" w:cs="Verdana"/>
                <w:lang w:val="es-AR"/>
              </w:rPr>
            </w:pPr>
          </w:p>
          <w:p w:rsidR="005775CD" w:rsidRPr="009E55DD" w:rsidRDefault="005775CD">
            <w:pPr>
              <w:ind w:left="0" w:right="68" w:hanging="2"/>
              <w:jc w:val="both"/>
              <w:rPr>
                <w:rFonts w:ascii="Verdana" w:eastAsia="Verdana" w:hAnsi="Verdana" w:cs="Verdana"/>
                <w:lang w:val="es-AR"/>
              </w:rPr>
            </w:pPr>
          </w:p>
          <w:p w:rsidR="005775CD" w:rsidRPr="009E55DD" w:rsidRDefault="00C31325">
            <w:pPr>
              <w:ind w:left="0" w:right="68" w:hanging="2"/>
              <w:jc w:val="both"/>
              <w:rPr>
                <w:rFonts w:ascii="Verdana" w:eastAsia="Verdana" w:hAnsi="Verdana" w:cs="Verdana"/>
                <w:lang w:val="es-AR"/>
              </w:rPr>
            </w:pPr>
            <w:r w:rsidRPr="009E55DD">
              <w:rPr>
                <w:rFonts w:ascii="Verdana" w:eastAsia="Verdana" w:hAnsi="Verdana" w:cs="Verdana"/>
                <w:lang w:val="es-AR"/>
              </w:rPr>
              <w:t xml:space="preserve"> Es un aprender haciendo en grupo. Pero es un modo de hacer que tiene ciertas características que le son propias y que se apoyan en ciertos supuestos.</w:t>
            </w:r>
          </w:p>
          <w:p w:rsidR="005775CD" w:rsidRPr="009E55DD" w:rsidRDefault="00C31325">
            <w:pPr>
              <w:ind w:left="0" w:right="68" w:hanging="2"/>
              <w:jc w:val="both"/>
              <w:rPr>
                <w:rFonts w:ascii="Verdana" w:eastAsia="Verdana" w:hAnsi="Verdana" w:cs="Verdana"/>
                <w:lang w:val="es-AR"/>
              </w:rPr>
            </w:pPr>
            <w:r w:rsidRPr="009E55DD">
              <w:rPr>
                <w:rFonts w:ascii="Verdana" w:eastAsia="Verdana" w:hAnsi="Verdana" w:cs="Verdana"/>
                <w:lang w:val="es-AR"/>
              </w:rPr>
              <w:t>Los conocimientos se adquieren en la práct</w:t>
            </w:r>
            <w:r w:rsidRPr="009E55DD">
              <w:rPr>
                <w:rFonts w:ascii="Verdana" w:eastAsia="Verdana" w:hAnsi="Verdana" w:cs="Verdana"/>
                <w:lang w:val="es-AR"/>
              </w:rPr>
              <w:t>ica concreta directamente relacionados con el futuro quehacer profesional del estudiante.</w:t>
            </w:r>
          </w:p>
          <w:p w:rsidR="005775CD" w:rsidRPr="009E55DD" w:rsidRDefault="005775CD">
            <w:pPr>
              <w:ind w:left="0" w:right="68" w:hanging="2"/>
              <w:jc w:val="both"/>
              <w:rPr>
                <w:rFonts w:ascii="Verdana" w:eastAsia="Verdana" w:hAnsi="Verdana" w:cs="Verdana"/>
                <w:lang w:val="es-AR"/>
              </w:rPr>
            </w:pPr>
          </w:p>
          <w:p w:rsidR="005775CD" w:rsidRPr="009E55DD" w:rsidRDefault="00C31325">
            <w:pPr>
              <w:ind w:left="0" w:right="68" w:hanging="2"/>
              <w:jc w:val="both"/>
              <w:rPr>
                <w:rFonts w:ascii="Verdana" w:eastAsia="Verdana" w:hAnsi="Verdana" w:cs="Verdana"/>
                <w:lang w:val="es-AR"/>
              </w:rPr>
            </w:pPr>
            <w:r w:rsidRPr="009E55DD">
              <w:rPr>
                <w:rFonts w:ascii="Verdana" w:eastAsia="Verdana" w:hAnsi="Verdana" w:cs="Verdana"/>
                <w:b/>
                <w:lang w:val="es-AR"/>
              </w:rPr>
              <w:t>El taller</w:t>
            </w:r>
            <w:r w:rsidRPr="009E55DD">
              <w:rPr>
                <w:rFonts w:ascii="Verdana" w:eastAsia="Verdana" w:hAnsi="Verdana" w:cs="Verdana"/>
                <w:lang w:val="es-AR"/>
              </w:rPr>
              <w:t xml:space="preserve"> puede apoyarse en diferentes formas del hacer para aprender:</w:t>
            </w:r>
          </w:p>
          <w:p w:rsidR="005775CD" w:rsidRPr="009E55DD" w:rsidRDefault="00C31325">
            <w:pPr>
              <w:numPr>
                <w:ilvl w:val="0"/>
                <w:numId w:val="6"/>
              </w:numPr>
              <w:ind w:left="0" w:right="68" w:hanging="2"/>
              <w:jc w:val="both"/>
              <w:rPr>
                <w:rFonts w:ascii="Verdana" w:eastAsia="Verdana" w:hAnsi="Verdana" w:cs="Verdana"/>
                <w:lang w:val="es-AR"/>
              </w:rPr>
            </w:pPr>
            <w:r w:rsidRPr="009E55DD">
              <w:rPr>
                <w:rFonts w:ascii="Verdana" w:eastAsia="Verdana" w:hAnsi="Verdana" w:cs="Verdana"/>
                <w:u w:val="single"/>
                <w:lang w:val="es-AR"/>
              </w:rPr>
              <w:t>el hacer conceptual</w:t>
            </w:r>
            <w:r w:rsidRPr="009E55DD">
              <w:rPr>
                <w:rFonts w:ascii="Verdana" w:eastAsia="Verdana" w:hAnsi="Verdana" w:cs="Verdana"/>
                <w:lang w:val="es-AR"/>
              </w:rPr>
              <w:t>, que corresponde al desarrollo de las capacidades de pensar, tomar decisiones y medir consecuencias de las propias y ajenas acciones;</w:t>
            </w:r>
          </w:p>
          <w:p w:rsidR="005775CD" w:rsidRPr="009E55DD" w:rsidRDefault="00C31325">
            <w:pPr>
              <w:numPr>
                <w:ilvl w:val="0"/>
                <w:numId w:val="6"/>
              </w:numPr>
              <w:ind w:left="0" w:hanging="2"/>
              <w:jc w:val="both"/>
              <w:rPr>
                <w:rFonts w:ascii="Verdana" w:eastAsia="Verdana" w:hAnsi="Verdana" w:cs="Verdana"/>
                <w:lang w:val="es-AR"/>
              </w:rPr>
            </w:pPr>
            <w:r w:rsidRPr="009E55DD">
              <w:rPr>
                <w:rFonts w:ascii="Verdana" w:eastAsia="Verdana" w:hAnsi="Verdana" w:cs="Verdana"/>
                <w:u w:val="single"/>
                <w:lang w:val="es-AR"/>
              </w:rPr>
              <w:t>el hacer discursivo</w:t>
            </w:r>
            <w:r w:rsidRPr="009E55DD">
              <w:rPr>
                <w:rFonts w:ascii="Verdana" w:eastAsia="Verdana" w:hAnsi="Verdana" w:cs="Verdana"/>
                <w:lang w:val="es-AR"/>
              </w:rPr>
              <w:t>, que corresponde al desarrollo de las capacidades de expresarse y comunicarse;</w:t>
            </w:r>
          </w:p>
          <w:p w:rsidR="005775CD" w:rsidRPr="009E55DD" w:rsidRDefault="00C31325">
            <w:pPr>
              <w:numPr>
                <w:ilvl w:val="0"/>
                <w:numId w:val="6"/>
              </w:numPr>
              <w:ind w:left="0" w:hanging="2"/>
              <w:jc w:val="both"/>
              <w:rPr>
                <w:rFonts w:ascii="Verdana" w:eastAsia="Verdana" w:hAnsi="Verdana" w:cs="Verdana"/>
                <w:lang w:val="es-AR"/>
              </w:rPr>
            </w:pPr>
            <w:r w:rsidRPr="009E55DD">
              <w:rPr>
                <w:rFonts w:ascii="Verdana" w:eastAsia="Verdana" w:hAnsi="Verdana" w:cs="Verdana"/>
                <w:u w:val="single"/>
                <w:lang w:val="es-AR"/>
              </w:rPr>
              <w:t>el hacer práctico</w:t>
            </w:r>
            <w:r w:rsidRPr="009E55DD">
              <w:rPr>
                <w:rFonts w:ascii="Verdana" w:eastAsia="Verdana" w:hAnsi="Verdana" w:cs="Verdana"/>
                <w:lang w:val="es-AR"/>
              </w:rPr>
              <w:t xml:space="preserve"> que corresponde al desarrollo de competencias de observar, entrevistar, escuchar, documentar, relatar, recoger y sistematizar información, ejercitar el análisis, trabajar en equipos, elaborar informes, entre otros.</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En todos los casos, es preciso llegar a</w:t>
            </w:r>
            <w:r w:rsidRPr="009E55DD">
              <w:rPr>
                <w:rFonts w:ascii="Verdana" w:eastAsia="Verdana" w:hAnsi="Verdana" w:cs="Verdana"/>
                <w:lang w:val="es-AR"/>
              </w:rPr>
              <w:t xml:space="preserve"> </w:t>
            </w:r>
            <w:r w:rsidRPr="009E55DD">
              <w:rPr>
                <w:rFonts w:ascii="Verdana" w:eastAsia="Verdana" w:hAnsi="Verdana" w:cs="Verdana"/>
                <w:b/>
                <w:i/>
                <w:lang w:val="es-AR"/>
              </w:rPr>
              <w:t>productos individuales y/o grupales</w:t>
            </w:r>
            <w:r w:rsidRPr="009E55DD">
              <w:rPr>
                <w:rFonts w:ascii="Verdana" w:eastAsia="Verdana" w:hAnsi="Verdana" w:cs="Verdana"/>
                <w:lang w:val="es-AR"/>
              </w:rPr>
              <w:t>. Si no hay producto, no hay taller. Pero el taller no está caracterizado sólo por un producto sino también por un proceso, por ello a lo largo de éste es necesario que los participantes pasen por experiencias pedagógica</w:t>
            </w:r>
            <w:r w:rsidRPr="009E55DD">
              <w:rPr>
                <w:rFonts w:ascii="Verdana" w:eastAsia="Verdana" w:hAnsi="Verdana" w:cs="Verdana"/>
                <w:lang w:val="es-AR"/>
              </w:rPr>
              <w:t>s decisivas que exijan su esfuerzo, su compromiso y su participación.</w:t>
            </w:r>
          </w:p>
          <w:p w:rsidR="005775CD" w:rsidRPr="009E55DD" w:rsidRDefault="005775CD">
            <w:pPr>
              <w:ind w:left="0" w:hanging="2"/>
              <w:jc w:val="both"/>
              <w:rPr>
                <w:rFonts w:ascii="Verdana" w:eastAsia="Verdana" w:hAnsi="Verdana" w:cs="Verdana"/>
                <w:lang w:val="es-AR"/>
              </w:rPr>
            </w:pP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Algunos puntos sugeridos por Ezequiel </w:t>
            </w:r>
            <w:proofErr w:type="spellStart"/>
            <w:r w:rsidRPr="009E55DD">
              <w:rPr>
                <w:rFonts w:ascii="Verdana" w:eastAsia="Verdana" w:hAnsi="Verdana" w:cs="Verdana"/>
                <w:lang w:val="es-AR"/>
              </w:rPr>
              <w:t>Ander-Egg</w:t>
            </w:r>
            <w:proofErr w:type="spellEnd"/>
            <w:r w:rsidRPr="009E55DD">
              <w:rPr>
                <w:rFonts w:ascii="Verdana" w:eastAsia="Verdana" w:hAnsi="Verdana" w:cs="Verdana"/>
                <w:lang w:val="es-AR"/>
              </w:rPr>
              <w:t xml:space="preserve"> sobre taller:</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Es un aprender haciendo, aprender descubriendo.</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Es un método participativo, activo, protagónico, tanto para los docentes c</w:t>
            </w:r>
            <w:r w:rsidRPr="009E55DD">
              <w:rPr>
                <w:rFonts w:ascii="Verdana" w:eastAsia="Verdana" w:hAnsi="Verdana" w:cs="Verdana"/>
                <w:lang w:val="es-AR"/>
              </w:rPr>
              <w:t>omo para los estudiantes.</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Es una pedagogía de la pregunta  (no de la respuesta).</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 xml:space="preserve">Implica y exige trabajo grupal y el uso de técnicas adecuadas, mediante un proceso personal y </w:t>
            </w:r>
            <w:proofErr w:type="spellStart"/>
            <w:r w:rsidRPr="009E55DD">
              <w:rPr>
                <w:rFonts w:ascii="Verdana" w:eastAsia="Verdana" w:hAnsi="Verdana" w:cs="Verdana"/>
                <w:lang w:val="es-AR"/>
              </w:rPr>
              <w:t>personalizante</w:t>
            </w:r>
            <w:proofErr w:type="spellEnd"/>
            <w:r w:rsidRPr="009E55DD">
              <w:rPr>
                <w:rFonts w:ascii="Verdana" w:eastAsia="Verdana" w:hAnsi="Verdana" w:cs="Verdana"/>
                <w:lang w:val="es-AR"/>
              </w:rPr>
              <w:t>.</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Requiere de cambios de actitudes de docentes y de alumnos, para c</w:t>
            </w:r>
            <w:r w:rsidRPr="009E55DD">
              <w:rPr>
                <w:rFonts w:ascii="Verdana" w:eastAsia="Verdana" w:hAnsi="Verdana" w:cs="Verdana"/>
                <w:lang w:val="es-AR"/>
              </w:rPr>
              <w:t>onvertirse en personas activas y protagonistas de sus propias formaciones.</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Refuerza la relación docente-estudiante en la realización de una tarea común (cogestión/autogestión, libertad responsable).</w:t>
            </w:r>
          </w:p>
          <w:p w:rsidR="005775CD" w:rsidRPr="009E55DD" w:rsidRDefault="00C31325">
            <w:pPr>
              <w:numPr>
                <w:ilvl w:val="0"/>
                <w:numId w:val="7"/>
              </w:numPr>
              <w:ind w:left="0" w:hanging="2"/>
              <w:jc w:val="both"/>
              <w:rPr>
                <w:rFonts w:ascii="Verdana" w:eastAsia="Verdana" w:hAnsi="Verdana" w:cs="Verdana"/>
                <w:lang w:val="es-AR"/>
              </w:rPr>
            </w:pPr>
            <w:r w:rsidRPr="009E55DD">
              <w:rPr>
                <w:rFonts w:ascii="Verdana" w:eastAsia="Verdana" w:hAnsi="Verdana" w:cs="Verdana"/>
                <w:lang w:val="es-AR"/>
              </w:rPr>
              <w:t>Propone un carácter globalizante e integrador de enseñar/</w:t>
            </w:r>
            <w:r w:rsidRPr="009E55DD">
              <w:rPr>
                <w:rFonts w:ascii="Verdana" w:eastAsia="Verdana" w:hAnsi="Verdana" w:cs="Verdana"/>
                <w:lang w:val="es-AR"/>
              </w:rPr>
              <w:t>aprender, teoría/práctica, educación/vida, pensamiento/realidad, procesos intelectuales/afectivos/volitivos.</w:t>
            </w:r>
          </w:p>
          <w:p w:rsidR="005775CD" w:rsidRPr="009E55DD" w:rsidRDefault="005775CD">
            <w:pPr>
              <w:ind w:left="0" w:hanging="2"/>
              <w:jc w:val="both"/>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r w:rsidRPr="009E55DD">
              <w:rPr>
                <w:rFonts w:ascii="Verdana" w:eastAsia="Verdana" w:hAnsi="Verdana" w:cs="Verdana"/>
                <w:lang w:val="es-AR"/>
              </w:rPr>
              <w:t xml:space="preserve">La modalidad de taller, tanto en condiciones de </w:t>
            </w:r>
            <w:proofErr w:type="spellStart"/>
            <w:r w:rsidRPr="009E55DD">
              <w:rPr>
                <w:rFonts w:ascii="Verdana" w:eastAsia="Verdana" w:hAnsi="Verdana" w:cs="Verdana"/>
                <w:b/>
                <w:lang w:val="es-AR"/>
              </w:rPr>
              <w:t>presencialidad</w:t>
            </w:r>
            <w:proofErr w:type="spellEnd"/>
            <w:r w:rsidRPr="009E55DD">
              <w:rPr>
                <w:rFonts w:ascii="Verdana" w:eastAsia="Verdana" w:hAnsi="Verdana" w:cs="Verdana"/>
                <w:b/>
                <w:lang w:val="es-AR"/>
              </w:rPr>
              <w:t xml:space="preserve"> y no </w:t>
            </w:r>
            <w:proofErr w:type="spellStart"/>
            <w:r w:rsidRPr="009E55DD">
              <w:rPr>
                <w:rFonts w:ascii="Verdana" w:eastAsia="Verdana" w:hAnsi="Verdana" w:cs="Verdana"/>
                <w:b/>
                <w:lang w:val="es-AR"/>
              </w:rPr>
              <w:t>presencialidad</w:t>
            </w:r>
            <w:proofErr w:type="spellEnd"/>
            <w:r w:rsidRPr="009E55DD">
              <w:rPr>
                <w:rFonts w:ascii="Verdana" w:eastAsia="Verdana" w:hAnsi="Verdana" w:cs="Verdana"/>
                <w:lang w:val="es-AR"/>
              </w:rPr>
              <w:t>,  incluye trabajos de resolución individual y grupal, haciendo uso del Aula virtual Institucional.</w:t>
            </w:r>
          </w:p>
          <w:p w:rsidR="005775CD" w:rsidRPr="009E55DD" w:rsidRDefault="00C31325">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r w:rsidRPr="009E55DD">
              <w:rPr>
                <w:rFonts w:ascii="Verdana" w:eastAsia="Verdana" w:hAnsi="Verdana" w:cs="Verdana"/>
                <w:lang w:val="es-AR"/>
              </w:rPr>
              <w:t>Entre las estrategias se pueden mencionar: lectura de textos, debates, puestas en  común, guías de análisis, observación de videos y películas, foros de dis</w:t>
            </w:r>
            <w:r w:rsidRPr="009E55DD">
              <w:rPr>
                <w:rFonts w:ascii="Verdana" w:eastAsia="Verdana" w:hAnsi="Verdana" w:cs="Verdana"/>
                <w:lang w:val="es-AR"/>
              </w:rPr>
              <w:t xml:space="preserve">cusión, prácticas integradoras,  elaboración de material multimedia,  prácticas de reflexión, aplicación, ejemplificación, elaboración de la historia de vida o autobiografía escolar, entre otros. </w:t>
            </w:r>
          </w:p>
          <w:p w:rsidR="005775CD" w:rsidRPr="009E55DD" w:rsidRDefault="00C31325">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r w:rsidRPr="009E55DD">
              <w:rPr>
                <w:rFonts w:ascii="Verdana" w:eastAsia="Verdana" w:hAnsi="Verdana" w:cs="Verdana"/>
                <w:lang w:val="es-AR"/>
              </w:rPr>
              <w:lastRenderedPageBreak/>
              <w:t xml:space="preserve">  </w:t>
            </w:r>
          </w:p>
          <w:p w:rsidR="005775CD" w:rsidRPr="009E55DD" w:rsidRDefault="005775CD">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p>
          <w:p w:rsidR="005775CD" w:rsidRPr="009E55DD" w:rsidRDefault="005775CD">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p>
          <w:p w:rsidR="005775CD" w:rsidRPr="009E55DD" w:rsidRDefault="00C31325">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r w:rsidRPr="009E55DD">
              <w:rPr>
                <w:rFonts w:ascii="Verdana" w:eastAsia="Verdana" w:hAnsi="Verdana" w:cs="Verdana"/>
                <w:lang w:val="es-AR"/>
              </w:rPr>
              <w:t xml:space="preserve">Se propondrán </w:t>
            </w:r>
            <w:r w:rsidRPr="009E55DD">
              <w:rPr>
                <w:rFonts w:ascii="Verdana" w:eastAsia="Verdana" w:hAnsi="Verdana" w:cs="Verdana"/>
                <w:b/>
                <w:i/>
                <w:lang w:val="es-AR"/>
              </w:rPr>
              <w:t>estrategias meta-cognitivas</w:t>
            </w:r>
            <w:r w:rsidRPr="009E55DD">
              <w:rPr>
                <w:rFonts w:ascii="Verdana" w:eastAsia="Verdana" w:hAnsi="Verdana" w:cs="Verdana"/>
                <w:lang w:val="es-AR"/>
              </w:rPr>
              <w:t>, que desarro</w:t>
            </w:r>
            <w:r w:rsidRPr="009E55DD">
              <w:rPr>
                <w:rFonts w:ascii="Verdana" w:eastAsia="Verdana" w:hAnsi="Verdana" w:cs="Verdana"/>
                <w:lang w:val="es-AR"/>
              </w:rPr>
              <w:t>llen la reflexión y favorezcan el pensamiento crítico.</w:t>
            </w:r>
          </w:p>
          <w:p w:rsidR="005775CD" w:rsidRPr="009E55DD" w:rsidRDefault="005775CD">
            <w:pPr>
              <w:pBdr>
                <w:top w:val="single" w:sz="18" w:space="1" w:color="FFFFFF"/>
                <w:left w:val="single" w:sz="18" w:space="4" w:color="FFFFFF"/>
                <w:bottom w:val="single" w:sz="18" w:space="1" w:color="FFFFFF"/>
                <w:right w:val="single" w:sz="18" w:space="4" w:color="FFFFFF"/>
              </w:pBdr>
              <w:ind w:left="0" w:hanging="2"/>
              <w:jc w:val="both"/>
              <w:rPr>
                <w:rFonts w:ascii="Verdana" w:eastAsia="Verdana" w:hAnsi="Verdana" w:cs="Verdana"/>
                <w:lang w:val="es-AR"/>
              </w:rPr>
            </w:pPr>
          </w:p>
          <w:p w:rsidR="005775CD" w:rsidRPr="009E55DD" w:rsidRDefault="005775CD">
            <w:pPr>
              <w:ind w:left="0" w:hanging="2"/>
              <w:jc w:val="both"/>
              <w:rPr>
                <w:rFonts w:ascii="Verdana" w:eastAsia="Verdana" w:hAnsi="Verdana" w:cs="Verdana"/>
                <w:b/>
                <w:i/>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b/>
                <w:i/>
                <w:lang w:val="es-AR"/>
              </w:rPr>
              <w:t>Desarrollo del Trabajo de Campo</w:t>
            </w:r>
            <w:r w:rsidRPr="009E55DD">
              <w:rPr>
                <w:rFonts w:ascii="Verdana" w:eastAsia="Verdana" w:hAnsi="Verdana" w:cs="Verdana"/>
                <w:lang w:val="es-AR"/>
              </w:rPr>
              <w:t xml:space="preserve">: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Para acceder al trabajo de campo deberán tener aprobados en su instancia inicial o de recuperación, todos los trabajos y evaluaciones que se tomen hasta el momento </w:t>
            </w:r>
            <w:r w:rsidRPr="009E55DD">
              <w:rPr>
                <w:rFonts w:ascii="Verdana" w:eastAsia="Verdana" w:hAnsi="Verdana" w:cs="Verdana"/>
                <w:lang w:val="es-AR"/>
              </w:rPr>
              <w:t>en el espacio. Además, deberán ser alumnos regulares en lo concerniente a la asistencia</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b/>
                <w:i/>
                <w:lang w:val="es-AR"/>
              </w:rPr>
            </w:pPr>
            <w:r w:rsidRPr="009E55DD">
              <w:rPr>
                <w:rFonts w:ascii="Verdana" w:eastAsia="Verdana" w:hAnsi="Verdana" w:cs="Verdana"/>
                <w:b/>
                <w:i/>
                <w:lang w:val="es-AR"/>
              </w:rPr>
              <w:t xml:space="preserve">En condiciones de </w:t>
            </w:r>
            <w:proofErr w:type="spellStart"/>
            <w:r w:rsidRPr="009E55DD">
              <w:rPr>
                <w:rFonts w:ascii="Verdana" w:eastAsia="Verdana" w:hAnsi="Verdana" w:cs="Verdana"/>
                <w:b/>
                <w:i/>
                <w:lang w:val="es-AR"/>
              </w:rPr>
              <w:t>presencialidad</w:t>
            </w:r>
            <w:proofErr w:type="spellEnd"/>
            <w:r w:rsidRPr="009E55DD">
              <w:rPr>
                <w:rFonts w:ascii="Verdana" w:eastAsia="Verdana" w:hAnsi="Verdana" w:cs="Verdana"/>
                <w:b/>
                <w:i/>
                <w:lang w:val="es-AR"/>
              </w:rPr>
              <w:t xml:space="preserve">: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Caracterización del acceso al campo: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4 observaciones en parejas o tríos.</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Registro denso/ otro instrumento/ entrevista al docente.</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Elaboración de una conclusión con reflexión de lo aprendido en el T de C y relación teórica/práctica con el tema seleccionado.</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Se han previsto (mínimo 4) experiencias de observación en instituciones educativas, en las cuales se utilizarán distintas técnicas, pero fundamentalmente la observación como instrumento de exploración.</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Por las características de la propuesta se espera que</w:t>
            </w:r>
            <w:r w:rsidRPr="009E55DD">
              <w:rPr>
                <w:rFonts w:ascii="Verdana" w:eastAsia="Verdana" w:hAnsi="Verdana" w:cs="Verdana"/>
                <w:lang w:val="es-AR"/>
              </w:rPr>
              <w:t xml:space="preserve"> el alumno pueda realizar un análisis cuidadoso y de revisión de las prácticas, estableciendo una relación particular entre teoría y práctica, que pueda mejorar procesos y producir condiciones para generar transformaciones, en la formación y el futuro acci</w:t>
            </w:r>
            <w:r w:rsidRPr="009E55DD">
              <w:rPr>
                <w:rFonts w:ascii="Verdana" w:eastAsia="Verdana" w:hAnsi="Verdana" w:cs="Verdana"/>
                <w:lang w:val="es-AR"/>
              </w:rPr>
              <w:t>onar profesional.</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Para lograrlo, accede a la institución guiándose con pautas de trabajo acordadas en un reglamento, previamente elaborado y debatido en clase.  </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 </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Cada grupo de alumnos de primer año,  observará en una escuela, a un  grupo de alumnos y su</w:t>
            </w:r>
            <w:r w:rsidRPr="009E55DD">
              <w:rPr>
                <w:rFonts w:ascii="Verdana" w:eastAsia="Verdana" w:hAnsi="Verdana" w:cs="Verdana"/>
                <w:lang w:val="es-AR"/>
              </w:rPr>
              <w:t xml:space="preserve"> docente a cargo.  Con esta metodología realizarán sus primeros acercamientos, intentando que lo observado, analizado, permita un mejor conocimiento de las instituciones y la construcción de su futuro profesional.</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Paralelamente a las observaciones,  se so</w:t>
            </w:r>
            <w:r w:rsidRPr="009E55DD">
              <w:rPr>
                <w:rFonts w:ascii="Verdana" w:eastAsia="Verdana" w:hAnsi="Verdana" w:cs="Verdana"/>
                <w:lang w:val="es-AR"/>
              </w:rPr>
              <w:t>licitará la descripción de lo observado en un registro escrito para re-trabajar en clase. Se contrastará la información recolectada con los textos trabajados en el taller.</w:t>
            </w:r>
          </w:p>
          <w:p w:rsidR="005775CD" w:rsidRPr="009E55DD" w:rsidRDefault="005775CD">
            <w:pPr>
              <w:ind w:left="0" w:hanging="2"/>
              <w:jc w:val="both"/>
              <w:rPr>
                <w:rFonts w:ascii="Verdana" w:eastAsia="Verdana" w:hAnsi="Verdana" w:cs="Verdana"/>
                <w:lang w:val="es-AR"/>
              </w:rPr>
            </w:pPr>
          </w:p>
          <w:p w:rsidR="005775CD" w:rsidRPr="009E55DD" w:rsidRDefault="005775CD">
            <w:pPr>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b/>
                <w:i/>
                <w:lang w:val="es-AR"/>
              </w:rPr>
            </w:pPr>
            <w:r w:rsidRPr="009E55DD">
              <w:rPr>
                <w:rFonts w:ascii="Verdana" w:eastAsia="Verdana" w:hAnsi="Verdana" w:cs="Verdana"/>
                <w:b/>
                <w:i/>
                <w:lang w:val="es-AR"/>
              </w:rPr>
              <w:t xml:space="preserve">En condiciones de no  - </w:t>
            </w:r>
            <w:proofErr w:type="spellStart"/>
            <w:r w:rsidRPr="009E55DD">
              <w:rPr>
                <w:rFonts w:ascii="Verdana" w:eastAsia="Verdana" w:hAnsi="Verdana" w:cs="Verdana"/>
                <w:b/>
                <w:i/>
                <w:lang w:val="es-AR"/>
              </w:rPr>
              <w:t>presencialidad</w:t>
            </w:r>
            <w:proofErr w:type="spellEnd"/>
            <w:r w:rsidRPr="009E55DD">
              <w:rPr>
                <w:rFonts w:ascii="Verdana" w:eastAsia="Verdana" w:hAnsi="Verdana" w:cs="Verdana"/>
                <w:b/>
                <w:i/>
                <w:lang w:val="es-AR"/>
              </w:rPr>
              <w:t xml:space="preserve">: </w:t>
            </w:r>
          </w:p>
          <w:p w:rsidR="005775CD" w:rsidRPr="009E55DD" w:rsidRDefault="005775CD" w:rsidP="009E55DD">
            <w:pPr>
              <w:ind w:left="0" w:hanging="2"/>
              <w:jc w:val="both"/>
              <w:rPr>
                <w:rFonts w:ascii="Verdana" w:eastAsia="Verdana" w:hAnsi="Verdana" w:cs="Verdana"/>
                <w:b/>
                <w:i/>
                <w:lang w:val="es-AR"/>
              </w:rPr>
            </w:pP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 xml:space="preserve">El trabajo de campo se organizará a partir de la realización de prácticas de entrevista y prácticas simuladas. </w:t>
            </w:r>
          </w:p>
          <w:p w:rsidR="005775CD" w:rsidRPr="009E55DD" w:rsidRDefault="005775CD" w:rsidP="009E55DD">
            <w:pPr>
              <w:ind w:left="0" w:hanging="2"/>
              <w:jc w:val="both"/>
              <w:rPr>
                <w:rFonts w:ascii="Verdana" w:eastAsia="Verdana" w:hAnsi="Verdana" w:cs="Verdana"/>
                <w:b/>
                <w:lang w:val="es-AR"/>
              </w:rPr>
            </w:pP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b/>
                <w:lang w:val="es-AR"/>
              </w:rPr>
              <w:t>Experiencia 1</w:t>
            </w:r>
            <w:r w:rsidRPr="009E55DD">
              <w:rPr>
                <w:rFonts w:ascii="Verdana" w:eastAsia="Verdana" w:hAnsi="Verdana" w:cs="Verdana"/>
                <w:lang w:val="es-AR"/>
              </w:rPr>
              <w:t xml:space="preserve">: </w:t>
            </w:r>
            <w:r w:rsidRPr="009E55DD">
              <w:rPr>
                <w:rFonts w:ascii="Verdana" w:eastAsia="Verdana" w:hAnsi="Verdana" w:cs="Verdana"/>
                <w:b/>
                <w:lang w:val="es-AR"/>
              </w:rPr>
              <w:t>La entrevista</w:t>
            </w:r>
            <w:r w:rsidRPr="009E55DD">
              <w:rPr>
                <w:rFonts w:ascii="Verdana" w:eastAsia="Verdana" w:hAnsi="Verdana" w:cs="Verdana"/>
                <w:lang w:val="es-AR"/>
              </w:rPr>
              <w:t xml:space="preserve">. En la misma los estudiantes estudiarán la teoría respecto a este instrumento de recolección de la información. </w:t>
            </w:r>
            <w:proofErr w:type="gramStart"/>
            <w:r w:rsidRPr="009E55DD">
              <w:rPr>
                <w:rFonts w:ascii="Verdana" w:eastAsia="Verdana" w:hAnsi="Verdana" w:cs="Verdana"/>
                <w:lang w:val="es-AR"/>
              </w:rPr>
              <w:t>y</w:t>
            </w:r>
            <w:proofErr w:type="gramEnd"/>
            <w:r w:rsidRPr="009E55DD">
              <w:rPr>
                <w:rFonts w:ascii="Verdana" w:eastAsia="Verdana" w:hAnsi="Verdana" w:cs="Verdana"/>
                <w:lang w:val="es-AR"/>
              </w:rPr>
              <w:t xml:space="preserve"> </w:t>
            </w:r>
            <w:r w:rsidRPr="009E55DD">
              <w:rPr>
                <w:rFonts w:ascii="Verdana" w:eastAsia="Verdana" w:hAnsi="Verdana" w:cs="Verdana"/>
                <w:lang w:val="es-AR"/>
              </w:rPr>
              <w:t xml:space="preserve">la aplicarán a un/a docente de Ed. Física en ejercicio de la profesión en nivel primario y/o secundario del sistema educativo. La misma se realizará en formato virtual, será grabada y luego registrada en una matriz de análisis que permitirá la relación de </w:t>
            </w:r>
            <w:r w:rsidRPr="009E55DD">
              <w:rPr>
                <w:rFonts w:ascii="Verdana" w:eastAsia="Verdana" w:hAnsi="Verdana" w:cs="Verdana"/>
                <w:lang w:val="es-AR"/>
              </w:rPr>
              <w:t>los datos recolectados con las teorías abordadas en el espacio de la Práctica Profesional I.</w:t>
            </w:r>
          </w:p>
          <w:p w:rsidR="005775CD" w:rsidRPr="009E55DD" w:rsidRDefault="005775CD" w:rsidP="009E55DD">
            <w:pPr>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b/>
                <w:lang w:val="es-AR"/>
              </w:rPr>
              <w:t>Experiencia 2</w:t>
            </w:r>
            <w:r w:rsidRPr="009E55DD">
              <w:rPr>
                <w:rFonts w:ascii="Verdana" w:eastAsia="Verdana" w:hAnsi="Verdana" w:cs="Verdana"/>
                <w:lang w:val="es-AR"/>
              </w:rPr>
              <w:t xml:space="preserve">: </w:t>
            </w:r>
            <w:r w:rsidRPr="009E55DD">
              <w:rPr>
                <w:rFonts w:ascii="Verdana" w:eastAsia="Verdana" w:hAnsi="Verdana" w:cs="Verdana"/>
                <w:b/>
                <w:lang w:val="es-AR"/>
              </w:rPr>
              <w:t>Práctica simulada: observación y registro de clases</w:t>
            </w:r>
            <w:r w:rsidRPr="009E55DD">
              <w:rPr>
                <w:rFonts w:ascii="Verdana" w:eastAsia="Verdana" w:hAnsi="Verdana" w:cs="Verdana"/>
                <w:lang w:val="es-AR"/>
              </w:rPr>
              <w:t>. La misma se realizará a partir de la observación de videos de clases de Educación Física aport</w:t>
            </w:r>
            <w:r w:rsidRPr="009E55DD">
              <w:rPr>
                <w:rFonts w:ascii="Verdana" w:eastAsia="Verdana" w:hAnsi="Verdana" w:cs="Verdana"/>
                <w:lang w:val="es-AR"/>
              </w:rPr>
              <w:t xml:space="preserve">ados por las docentes. Se realizará el mismo tratamiento que el planificado para esta instancia en el trabajo de campo en condiciones de </w:t>
            </w:r>
            <w:proofErr w:type="spellStart"/>
            <w:r w:rsidRPr="009E55DD">
              <w:rPr>
                <w:rFonts w:ascii="Verdana" w:eastAsia="Verdana" w:hAnsi="Verdana" w:cs="Verdana"/>
                <w:lang w:val="es-AR"/>
              </w:rPr>
              <w:t>presencialidad</w:t>
            </w:r>
            <w:proofErr w:type="spellEnd"/>
            <w:r w:rsidRPr="009E55DD">
              <w:rPr>
                <w:rFonts w:ascii="Verdana" w:eastAsia="Verdana" w:hAnsi="Verdana" w:cs="Verdana"/>
                <w:lang w:val="es-AR"/>
              </w:rPr>
              <w:t xml:space="preserve"> ya mencionadas. </w:t>
            </w: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 xml:space="preserve">Cantidad de observación: a definir según las posibilidades del grupo de estudiantes.  </w:t>
            </w:r>
          </w:p>
          <w:p w:rsidR="005775CD" w:rsidRPr="009E55DD" w:rsidRDefault="005775CD" w:rsidP="009E55DD">
            <w:pPr>
              <w:ind w:left="0" w:hanging="2"/>
              <w:jc w:val="both"/>
              <w:rPr>
                <w:rFonts w:ascii="Verdana" w:eastAsia="Verdana" w:hAnsi="Verdana" w:cs="Verdana"/>
                <w:lang w:val="es-AR"/>
              </w:rPr>
            </w:pPr>
          </w:p>
          <w:p w:rsidR="005775CD" w:rsidRPr="009E55DD" w:rsidRDefault="005775CD" w:rsidP="009E55DD">
            <w:pPr>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b/>
                <w:lang w:val="es-AR"/>
              </w:rPr>
            </w:pPr>
            <w:r w:rsidRPr="009E55DD">
              <w:rPr>
                <w:rFonts w:ascii="Verdana" w:eastAsia="Verdana" w:hAnsi="Verdana" w:cs="Verdana"/>
                <w:b/>
                <w:lang w:val="es-AR"/>
              </w:rPr>
              <w:t>IMPORTANTE: La presentación y aprobación de las producciones del trabajo de campo constituirá la segunda síntesis parcial.</w:t>
            </w:r>
          </w:p>
          <w:p w:rsidR="005775CD" w:rsidRPr="009E55DD" w:rsidRDefault="005775CD" w:rsidP="009E55DD">
            <w:pPr>
              <w:ind w:left="0" w:hanging="2"/>
              <w:jc w:val="both"/>
              <w:rPr>
                <w:rFonts w:ascii="Verdana" w:eastAsia="Verdana" w:hAnsi="Verdana" w:cs="Verdana"/>
                <w:b/>
                <w:lang w:val="es-AR"/>
              </w:rPr>
            </w:pPr>
          </w:p>
        </w:tc>
      </w:tr>
      <w:tr w:rsidR="005775CD">
        <w:tc>
          <w:tcPr>
            <w:tcW w:w="10388" w:type="dxa"/>
            <w:gridSpan w:val="3"/>
          </w:tcPr>
          <w:p w:rsidR="005775CD" w:rsidRPr="009E55DD" w:rsidRDefault="00C31325">
            <w:pPr>
              <w:ind w:left="0" w:hanging="2"/>
              <w:jc w:val="both"/>
              <w:rPr>
                <w:rFonts w:ascii="Verdana" w:eastAsia="Verdana" w:hAnsi="Verdana" w:cs="Verdana"/>
                <w:b/>
                <w:lang w:val="es-AR"/>
              </w:rPr>
            </w:pPr>
            <w:r w:rsidRPr="009E55DD">
              <w:rPr>
                <w:rFonts w:ascii="Verdana" w:eastAsia="Verdana" w:hAnsi="Verdana" w:cs="Verdana"/>
                <w:b/>
                <w:lang w:val="es-AR"/>
              </w:rPr>
              <w:lastRenderedPageBreak/>
              <w:t xml:space="preserve">EVALUACIÓN: </w:t>
            </w:r>
          </w:p>
          <w:p w:rsidR="005775CD" w:rsidRPr="009E55DD" w:rsidRDefault="005775CD">
            <w:pPr>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Según régimen aprobado por H. C. D. Acta Nº 03/10 de 15/3/10.</w:t>
            </w:r>
          </w:p>
          <w:p w:rsidR="005775CD" w:rsidRPr="009E55DD" w:rsidRDefault="005775CD" w:rsidP="009E55DD">
            <w:pPr>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b/>
                <w:lang w:val="es-AR"/>
              </w:rPr>
            </w:pPr>
            <w:r w:rsidRPr="009E55DD">
              <w:rPr>
                <w:rFonts w:ascii="Verdana" w:eastAsia="Verdana" w:hAnsi="Verdana" w:cs="Verdana"/>
                <w:b/>
                <w:lang w:val="es-AR"/>
              </w:rPr>
              <w:t>Criterios de valoración para todas las instancias de evaluación</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Adquisición de lenguaje técnico apropiado.</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Utilización adecuada del lenguaje.</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Capacidad para trabajar en grupo.  o cohesión grupal.</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Equitativa apropiación y tratamiento  del conocimiento</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Relación teoría –práctica. (argumentaciones).</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Claridad conceptual.</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lang w:val="es-AR"/>
              </w:rPr>
            </w:pPr>
            <w:r w:rsidRPr="009E55DD">
              <w:rPr>
                <w:rFonts w:ascii="Verdana" w:eastAsia="Verdana" w:hAnsi="Verdana" w:cs="Verdana"/>
                <w:lang w:val="es-AR"/>
              </w:rPr>
              <w:t>Establecimiento de variadas relaciones entre los datos recolectados y la teoría.</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Pertinencia de la temática.</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 xml:space="preserve">Coherencia en la selección de los datos y el análisis requerido.  </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Elaboración d</w:t>
            </w:r>
            <w:r w:rsidRPr="009E55DD">
              <w:rPr>
                <w:rFonts w:ascii="Verdana" w:eastAsia="Verdana" w:hAnsi="Verdana" w:cs="Verdana"/>
                <w:color w:val="000000"/>
                <w:lang w:val="es-AR"/>
              </w:rPr>
              <w:t>e interpretaciones</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Realización de interpretaci</w:t>
            </w:r>
            <w:r w:rsidRPr="009E55DD">
              <w:rPr>
                <w:rFonts w:ascii="Verdana" w:eastAsia="Verdana" w:hAnsi="Verdana" w:cs="Verdana"/>
                <w:lang w:val="es-AR"/>
              </w:rPr>
              <w:t>ones</w:t>
            </w:r>
            <w:r w:rsidRPr="009E55DD">
              <w:rPr>
                <w:rFonts w:ascii="Verdana" w:eastAsia="Verdana" w:hAnsi="Verdana" w:cs="Verdana"/>
                <w:color w:val="000000"/>
                <w:lang w:val="es-AR"/>
              </w:rPr>
              <w:t xml:space="preserve"> fundamentadas desde las t</w:t>
            </w:r>
            <w:r w:rsidRPr="009E55DD">
              <w:rPr>
                <w:rFonts w:ascii="Verdana" w:eastAsia="Verdana" w:hAnsi="Verdana" w:cs="Verdana"/>
                <w:lang w:val="es-AR"/>
              </w:rPr>
              <w:t>eorías</w:t>
            </w:r>
            <w:r w:rsidRPr="009E55DD">
              <w:rPr>
                <w:rFonts w:ascii="Verdana" w:eastAsia="Verdana" w:hAnsi="Verdana" w:cs="Verdana"/>
                <w:color w:val="000000"/>
                <w:lang w:val="es-AR"/>
              </w:rPr>
              <w:t>.</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Elaboración de conclusiones personales</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Conclusiones elaboradas con profundidad y pertinentes</w:t>
            </w:r>
          </w:p>
          <w:p w:rsidR="005775CD" w:rsidRPr="009E55DD" w:rsidRDefault="00C31325" w:rsidP="009E55DD">
            <w:pPr>
              <w:numPr>
                <w:ilvl w:val="0"/>
                <w:numId w:val="5"/>
              </w:num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Presentación del trabajo según lo establecido</w:t>
            </w:r>
          </w:p>
          <w:p w:rsidR="005775CD" w:rsidRPr="009E55DD" w:rsidRDefault="00C31325" w:rsidP="009E55DD">
            <w:pPr>
              <w:pBdr>
                <w:top w:val="nil"/>
                <w:left w:val="nil"/>
                <w:bottom w:val="nil"/>
                <w:right w:val="nil"/>
                <w:between w:val="nil"/>
              </w:pBdr>
              <w:spacing w:line="276"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Entrega en tiempo y forma.</w:t>
            </w:r>
          </w:p>
          <w:p w:rsidR="005775CD" w:rsidRPr="009E55DD" w:rsidRDefault="00C31325" w:rsidP="009E55DD">
            <w:pPr>
              <w:numPr>
                <w:ilvl w:val="0"/>
                <w:numId w:val="5"/>
              </w:numPr>
              <w:pBdr>
                <w:top w:val="nil"/>
                <w:left w:val="nil"/>
                <w:bottom w:val="nil"/>
                <w:right w:val="nil"/>
                <w:between w:val="nil"/>
              </w:pBdr>
              <w:spacing w:line="240" w:lineRule="auto"/>
              <w:ind w:left="0" w:hanging="2"/>
              <w:jc w:val="both"/>
              <w:rPr>
                <w:rFonts w:ascii="Verdana" w:eastAsia="Verdana" w:hAnsi="Verdana" w:cs="Verdana"/>
                <w:color w:val="000000"/>
                <w:lang w:val="es-AR"/>
              </w:rPr>
            </w:pPr>
            <w:proofErr w:type="spellStart"/>
            <w:r w:rsidRPr="009E55DD">
              <w:rPr>
                <w:rFonts w:ascii="Verdana" w:eastAsia="Verdana" w:hAnsi="Verdana" w:cs="Verdana"/>
                <w:lang w:val="es-AR"/>
              </w:rPr>
              <w:t>Completez</w:t>
            </w:r>
            <w:proofErr w:type="spellEnd"/>
            <w:r w:rsidRPr="009E55DD">
              <w:rPr>
                <w:rFonts w:ascii="Verdana" w:eastAsia="Verdana" w:hAnsi="Verdana" w:cs="Verdana"/>
                <w:lang w:val="es-AR"/>
              </w:rPr>
              <w:t xml:space="preserve"> </w:t>
            </w:r>
          </w:p>
          <w:p w:rsidR="005775CD" w:rsidRPr="009E55DD" w:rsidRDefault="00C31325" w:rsidP="009E55DD">
            <w:pPr>
              <w:pBdr>
                <w:top w:val="nil"/>
                <w:left w:val="nil"/>
                <w:bottom w:val="nil"/>
                <w:right w:val="nil"/>
                <w:between w:val="nil"/>
              </w:pBdr>
              <w:spacing w:line="240" w:lineRule="auto"/>
              <w:ind w:left="0" w:hanging="2"/>
              <w:jc w:val="both"/>
              <w:rPr>
                <w:rFonts w:ascii="Verdana" w:eastAsia="Verdana" w:hAnsi="Verdana" w:cs="Verdana"/>
                <w:color w:val="000000"/>
                <w:lang w:val="es-AR"/>
              </w:rPr>
            </w:pPr>
            <w:r w:rsidRPr="009E55DD">
              <w:rPr>
                <w:rFonts w:ascii="Verdana" w:eastAsia="Verdana" w:hAnsi="Verdana" w:cs="Verdana"/>
                <w:color w:val="000000"/>
                <w:lang w:val="es-AR"/>
              </w:rPr>
              <w:t>Entrega con todos los elementos solicitados.</w:t>
            </w:r>
          </w:p>
          <w:p w:rsidR="005775CD" w:rsidRPr="009E55DD" w:rsidRDefault="005775CD" w:rsidP="009E55DD">
            <w:pPr>
              <w:pBdr>
                <w:top w:val="nil"/>
                <w:left w:val="nil"/>
                <w:bottom w:val="nil"/>
                <w:right w:val="nil"/>
                <w:between w:val="nil"/>
              </w:pBdr>
              <w:spacing w:line="240" w:lineRule="auto"/>
              <w:ind w:left="0" w:hanging="2"/>
              <w:jc w:val="both"/>
              <w:rPr>
                <w:rFonts w:ascii="Verdana" w:eastAsia="Verdana" w:hAnsi="Verdana" w:cs="Verdana"/>
                <w:lang w:val="es-AR"/>
              </w:rPr>
            </w:pPr>
          </w:p>
          <w:p w:rsidR="005775CD" w:rsidRPr="009E55DD" w:rsidRDefault="00C31325" w:rsidP="009E55DD">
            <w:pPr>
              <w:ind w:left="0" w:hanging="2"/>
              <w:jc w:val="both"/>
              <w:rPr>
                <w:rFonts w:ascii="Verdana" w:eastAsia="Verdana" w:hAnsi="Verdana" w:cs="Verdana"/>
                <w:b/>
                <w:lang w:val="es-AR"/>
              </w:rPr>
            </w:pPr>
            <w:r w:rsidRPr="009E55DD">
              <w:rPr>
                <w:rFonts w:ascii="Verdana" w:eastAsia="Verdana" w:hAnsi="Verdana" w:cs="Verdana"/>
                <w:b/>
                <w:lang w:val="es-AR"/>
              </w:rPr>
              <w:t xml:space="preserve">Prácticas integradoras: </w:t>
            </w: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 xml:space="preserve">Las mismas tienen por objeto promover en los estudiantes la integración de los saberes y contenidos abordados durante el trayecto. </w:t>
            </w: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Como mínimo se realizará una práctica inte</w:t>
            </w:r>
            <w:r w:rsidRPr="009E55DD">
              <w:rPr>
                <w:rFonts w:ascii="Verdana" w:eastAsia="Verdana" w:hAnsi="Verdana" w:cs="Verdana"/>
                <w:lang w:val="es-AR"/>
              </w:rPr>
              <w:t xml:space="preserve">gradora por bloque de trabajo. </w:t>
            </w:r>
          </w:p>
          <w:p w:rsidR="005775CD" w:rsidRPr="009E55DD" w:rsidRDefault="00C31325" w:rsidP="009E55DD">
            <w:pPr>
              <w:ind w:left="0" w:hanging="2"/>
              <w:jc w:val="both"/>
              <w:rPr>
                <w:rFonts w:ascii="Verdana" w:eastAsia="Verdana" w:hAnsi="Verdana" w:cs="Verdana"/>
                <w:lang w:val="es-AR"/>
              </w:rPr>
            </w:pPr>
            <w:r w:rsidRPr="009E55DD">
              <w:rPr>
                <w:rFonts w:ascii="Verdana" w:eastAsia="Verdana" w:hAnsi="Verdana" w:cs="Verdana"/>
                <w:lang w:val="es-AR"/>
              </w:rPr>
              <w:t xml:space="preserve">Las Prácticas de aprendizajes integradoras, deben ser acreditadas con la totalidad de lo solicitado en </w:t>
            </w:r>
            <w:r w:rsidRPr="009E55DD">
              <w:rPr>
                <w:rFonts w:ascii="Verdana" w:eastAsia="Verdana" w:hAnsi="Verdana" w:cs="Verdana"/>
                <w:lang w:val="es-AR"/>
              </w:rPr>
              <w:lastRenderedPageBreak/>
              <w:t>tiempo y forma.</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 </w:t>
            </w:r>
          </w:p>
          <w:p w:rsidR="005775CD" w:rsidRPr="009E55DD" w:rsidRDefault="00C31325">
            <w:pPr>
              <w:ind w:left="0" w:hanging="2"/>
              <w:jc w:val="both"/>
              <w:rPr>
                <w:rFonts w:ascii="Verdana" w:eastAsia="Verdana" w:hAnsi="Verdana" w:cs="Verdana"/>
                <w:b/>
                <w:lang w:val="es-AR"/>
              </w:rPr>
            </w:pPr>
            <w:r w:rsidRPr="009E55DD">
              <w:rPr>
                <w:rFonts w:ascii="Verdana" w:eastAsia="Verdana" w:hAnsi="Verdana" w:cs="Verdana"/>
                <w:b/>
                <w:lang w:val="es-AR"/>
              </w:rPr>
              <w:t>IPA : Instancia parcial de acreditación</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Dos (2) Exámenes de síntesis de saberes parciales de conocimiento: Aprobados con 60%según RAI, con una instancia (1) recuperadora cada uno.</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b/>
                <w:lang w:val="es-AR"/>
              </w:rPr>
              <w:t>1° IPA</w:t>
            </w:r>
            <w:r w:rsidRPr="009E55DD">
              <w:rPr>
                <w:rFonts w:ascii="Verdana" w:eastAsia="Verdana" w:hAnsi="Verdana" w:cs="Verdana"/>
                <w:lang w:val="es-AR"/>
              </w:rPr>
              <w:t xml:space="preserve">  elaboración/ producción de un  material multimedia (según instructivo) con presentación escrita donde se re</w:t>
            </w:r>
            <w:r w:rsidRPr="009E55DD">
              <w:rPr>
                <w:rFonts w:ascii="Verdana" w:eastAsia="Verdana" w:hAnsi="Verdana" w:cs="Verdana"/>
                <w:lang w:val="es-AR"/>
              </w:rPr>
              <w:t>fleje la apropiación de los temas que se evalúan, con fundamentación teórica y relación con el material multimedia – organización (3/4 estudiantes)</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FECHA PROBABLE: última semana primer semestre (</w:t>
            </w:r>
            <w:proofErr w:type="spellStart"/>
            <w:r w:rsidRPr="009E55DD">
              <w:rPr>
                <w:rFonts w:ascii="Verdana" w:eastAsia="Verdana" w:hAnsi="Verdana" w:cs="Verdana"/>
                <w:lang w:val="es-AR"/>
              </w:rPr>
              <w:t>recuperatorio</w:t>
            </w:r>
            <w:proofErr w:type="spellEnd"/>
            <w:r w:rsidRPr="009E55DD">
              <w:rPr>
                <w:rFonts w:ascii="Verdana" w:eastAsia="Verdana" w:hAnsi="Verdana" w:cs="Verdana"/>
                <w:lang w:val="es-AR"/>
              </w:rPr>
              <w:t xml:space="preserve"> primera semana segundo semestre)</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b/>
                <w:lang w:val="es-AR"/>
              </w:rPr>
              <w:t>2° IPA:</w:t>
            </w:r>
            <w:r w:rsidRPr="009E55DD">
              <w:rPr>
                <w:rFonts w:ascii="Verdana" w:eastAsia="Verdana" w:hAnsi="Verdana" w:cs="Verdana"/>
                <w:lang w:val="es-AR"/>
              </w:rPr>
              <w:t xml:space="preserve"> prese</w:t>
            </w:r>
            <w:r w:rsidRPr="009E55DD">
              <w:rPr>
                <w:rFonts w:ascii="Verdana" w:eastAsia="Verdana" w:hAnsi="Verdana" w:cs="Verdana"/>
                <w:lang w:val="es-AR"/>
              </w:rPr>
              <w:t>ntación escrita del Trabajo de Campo (según instructivo) En esta evaluación se incluirá  un informe o producción que contenga las observaciones del campo con sus respectivos registros descriptivos, y la reflexión sustentada en los marcos conceptuales de di</w:t>
            </w:r>
            <w:r w:rsidRPr="009E55DD">
              <w:rPr>
                <w:rFonts w:ascii="Verdana" w:eastAsia="Verdana" w:hAnsi="Verdana" w:cs="Verdana"/>
                <w:lang w:val="es-AR"/>
              </w:rPr>
              <w:t xml:space="preserve">chas experiencias, como un modo de objetivar su propia práctica.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FECHA PROBABLE: última semana de octubre (</w:t>
            </w:r>
            <w:proofErr w:type="spellStart"/>
            <w:r w:rsidRPr="009E55DD">
              <w:rPr>
                <w:rFonts w:ascii="Verdana" w:eastAsia="Verdana" w:hAnsi="Verdana" w:cs="Verdana"/>
                <w:lang w:val="es-AR"/>
              </w:rPr>
              <w:t>recuperatorio</w:t>
            </w:r>
            <w:proofErr w:type="spellEnd"/>
            <w:r w:rsidRPr="009E55DD">
              <w:rPr>
                <w:rFonts w:ascii="Verdana" w:eastAsia="Verdana" w:hAnsi="Verdana" w:cs="Verdana"/>
                <w:lang w:val="es-AR"/>
              </w:rPr>
              <w:t xml:space="preserve"> primera semana de noviembre)</w:t>
            </w:r>
          </w:p>
          <w:p w:rsidR="005775CD" w:rsidRPr="009E55DD" w:rsidRDefault="005775CD">
            <w:pPr>
              <w:ind w:left="0" w:hanging="2"/>
              <w:jc w:val="both"/>
              <w:rPr>
                <w:rFonts w:ascii="Verdana" w:eastAsia="Verdana" w:hAnsi="Verdana" w:cs="Verdana"/>
                <w:lang w:val="es-AR"/>
              </w:rPr>
            </w:pPr>
          </w:p>
          <w:p w:rsidR="005775CD" w:rsidRPr="009E55DD" w:rsidRDefault="005775CD" w:rsidP="009E55D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b/>
                <w:lang w:val="es-AR"/>
              </w:rPr>
            </w:pPr>
            <w:r w:rsidRPr="009E55DD">
              <w:rPr>
                <w:rFonts w:ascii="Verdana" w:eastAsia="Verdana" w:hAnsi="Verdana" w:cs="Verdana"/>
                <w:b/>
                <w:lang w:val="es-AR"/>
              </w:rPr>
              <w:t>IFA: INSTANCIA final de acreditación:</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El estudiante que cumplimente la evaluación de proceso present</w:t>
            </w:r>
            <w:r w:rsidRPr="009E55DD">
              <w:rPr>
                <w:rFonts w:ascii="Verdana" w:eastAsia="Verdana" w:hAnsi="Verdana" w:cs="Verdana"/>
                <w:lang w:val="es-AR"/>
              </w:rPr>
              <w:t xml:space="preserve">ará un trabajo integrador final, de carácter individual. </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El propósito de esta actividad es profundizar la relación teoría –práctica.  El estudiante producirá un Mapa conceptual que incluya todos los temas abordados en el espacio, con una fundamentación e</w:t>
            </w:r>
            <w:r w:rsidRPr="009E55DD">
              <w:rPr>
                <w:rFonts w:ascii="Verdana" w:eastAsia="Verdana" w:hAnsi="Verdana" w:cs="Verdana"/>
                <w:lang w:val="es-AR"/>
              </w:rPr>
              <w:t>scrita (según instructivo)</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De acuerdo a los tiempos previstos por el taller (y las condiciones de no </w:t>
            </w:r>
            <w:proofErr w:type="spellStart"/>
            <w:r w:rsidRPr="009E55DD">
              <w:rPr>
                <w:rFonts w:ascii="Verdana" w:eastAsia="Verdana" w:hAnsi="Verdana" w:cs="Verdana"/>
                <w:lang w:val="es-AR"/>
              </w:rPr>
              <w:t>presencialidad</w:t>
            </w:r>
            <w:proofErr w:type="spellEnd"/>
            <w:r w:rsidRPr="009E55DD">
              <w:rPr>
                <w:rFonts w:ascii="Verdana" w:eastAsia="Verdana" w:hAnsi="Verdana" w:cs="Verdana"/>
                <w:lang w:val="es-AR"/>
              </w:rPr>
              <w:t>) los estudiantes  realizarán una exposición oral individual de sus producciones para socializarlas frente a otros compañeros y profesores e</w:t>
            </w:r>
            <w:r w:rsidRPr="009E55DD">
              <w:rPr>
                <w:rFonts w:ascii="Verdana" w:eastAsia="Verdana" w:hAnsi="Verdana" w:cs="Verdana"/>
                <w:lang w:val="es-AR"/>
              </w:rPr>
              <w:t>n una clase del espacio.</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Esta instancia de IFA cuenta con su respectiva instancia </w:t>
            </w:r>
            <w:proofErr w:type="spellStart"/>
            <w:r w:rsidRPr="009E55DD">
              <w:rPr>
                <w:rFonts w:ascii="Verdana" w:eastAsia="Verdana" w:hAnsi="Verdana" w:cs="Verdana"/>
                <w:lang w:val="es-AR"/>
              </w:rPr>
              <w:t>recuperatoria</w:t>
            </w:r>
            <w:proofErr w:type="spellEnd"/>
            <w:r w:rsidRPr="009E55DD">
              <w:rPr>
                <w:rFonts w:ascii="Verdana" w:eastAsia="Verdana" w:hAnsi="Verdana" w:cs="Verdana"/>
                <w:lang w:val="es-AR"/>
              </w:rPr>
              <w:t>.</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FECHA PROBABLE: segunda semana de noviembre (</w:t>
            </w:r>
            <w:proofErr w:type="spellStart"/>
            <w:r w:rsidRPr="009E55DD">
              <w:rPr>
                <w:rFonts w:ascii="Verdana" w:eastAsia="Verdana" w:hAnsi="Verdana" w:cs="Verdana"/>
                <w:lang w:val="es-AR"/>
              </w:rPr>
              <w:t>recuperatorio</w:t>
            </w:r>
            <w:proofErr w:type="spellEnd"/>
            <w:r w:rsidRPr="009E55DD">
              <w:rPr>
                <w:rFonts w:ascii="Verdana" w:eastAsia="Verdana" w:hAnsi="Verdana" w:cs="Verdana"/>
                <w:lang w:val="es-AR"/>
              </w:rPr>
              <w:t xml:space="preserve"> cuarta semana de noviembre)</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b/>
                <w:lang w:val="es-AR"/>
              </w:rPr>
            </w:pPr>
            <w:r w:rsidRPr="009E55DD">
              <w:rPr>
                <w:rFonts w:ascii="Verdana" w:eastAsia="Verdana" w:hAnsi="Verdana" w:cs="Verdana"/>
                <w:b/>
                <w:lang w:val="es-AR"/>
              </w:rPr>
              <w:t>Es requisito para acceder al coloquio y para regularizar el espacio de</w:t>
            </w:r>
            <w:r w:rsidRPr="009E55DD">
              <w:rPr>
                <w:rFonts w:ascii="Verdana" w:eastAsia="Verdana" w:hAnsi="Verdana" w:cs="Verdana"/>
                <w:b/>
                <w:lang w:val="es-AR"/>
              </w:rPr>
              <w:t xml:space="preserve"> Práctica Profesional Docente I la aprobación (con 60% como mínimo) del trabajo Final Integrador (IFA)</w:t>
            </w:r>
          </w:p>
          <w:p w:rsidR="005775CD" w:rsidRPr="009E55DD" w:rsidRDefault="005775CD">
            <w:pPr>
              <w:ind w:left="0" w:hanging="2"/>
              <w:jc w:val="both"/>
              <w:rPr>
                <w:rFonts w:ascii="Verdana" w:eastAsia="Verdana" w:hAnsi="Verdana" w:cs="Verdana"/>
                <w:lang w:val="es-AR"/>
              </w:rPr>
            </w:pP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b/>
                <w:lang w:val="es-AR"/>
              </w:rPr>
              <w:t>Coloquio</w:t>
            </w:r>
            <w:r w:rsidRPr="009E55DD">
              <w:rPr>
                <w:rFonts w:ascii="Verdana" w:eastAsia="Verdana" w:hAnsi="Verdana" w:cs="Verdana"/>
                <w:lang w:val="es-AR"/>
              </w:rPr>
              <w:t>.</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 xml:space="preserve">El tiempo de exposición será de 10 minutos y se destinarán otros 10 para preguntas. La calificación es individual. </w:t>
            </w:r>
          </w:p>
          <w:p w:rsidR="005775CD" w:rsidRPr="009E55DD" w:rsidRDefault="00C31325">
            <w:pPr>
              <w:ind w:left="0" w:hanging="2"/>
              <w:jc w:val="both"/>
              <w:rPr>
                <w:rFonts w:ascii="Verdana" w:eastAsia="Verdana" w:hAnsi="Verdana" w:cs="Verdana"/>
                <w:lang w:val="es-AR"/>
              </w:rPr>
            </w:pPr>
            <w:r w:rsidRPr="009E55DD">
              <w:rPr>
                <w:rFonts w:ascii="Verdana" w:eastAsia="Verdana" w:hAnsi="Verdana" w:cs="Verdana"/>
                <w:lang w:val="es-AR"/>
              </w:rPr>
              <w:t>Se deja especialmente explicitado, que en la instancia IFA, se abordan e incluyen la totalidad de los contenidos y saberes explicitados en el programa y desarrollados durante el año.</w:t>
            </w:r>
          </w:p>
          <w:p w:rsidR="005775CD" w:rsidRPr="009E55DD" w:rsidRDefault="005775CD">
            <w:pPr>
              <w:ind w:left="0" w:hanging="2"/>
              <w:jc w:val="both"/>
              <w:rPr>
                <w:rFonts w:ascii="Verdana" w:eastAsia="Verdana" w:hAnsi="Verdana" w:cs="Verdana"/>
                <w:lang w:val="es-AR"/>
              </w:rPr>
            </w:pPr>
          </w:p>
        </w:tc>
      </w:tr>
      <w:tr w:rsidR="005775CD">
        <w:tc>
          <w:tcPr>
            <w:tcW w:w="10388" w:type="dxa"/>
            <w:gridSpan w:val="3"/>
          </w:tcPr>
          <w:p w:rsidR="005775CD" w:rsidRPr="009E55DD" w:rsidRDefault="00C31325">
            <w:pPr>
              <w:tabs>
                <w:tab w:val="left" w:pos="1080"/>
              </w:tabs>
              <w:spacing w:line="360" w:lineRule="auto"/>
              <w:ind w:left="0" w:right="-286" w:hanging="2"/>
              <w:jc w:val="both"/>
              <w:rPr>
                <w:rFonts w:ascii="Verdana" w:eastAsia="Verdana" w:hAnsi="Verdana" w:cs="Verdana"/>
                <w:lang w:val="es-AR"/>
              </w:rPr>
            </w:pPr>
            <w:r w:rsidRPr="009E55DD">
              <w:rPr>
                <w:rFonts w:ascii="Tahoma" w:eastAsia="Tahoma" w:hAnsi="Tahoma" w:cs="Tahoma"/>
                <w:b/>
                <w:lang w:val="es-AR"/>
              </w:rPr>
              <w:lastRenderedPageBreak/>
              <w:t xml:space="preserve">BIBLIOGRAFÍA: </w:t>
            </w:r>
            <w:r w:rsidRPr="009E55DD">
              <w:rPr>
                <w:rFonts w:ascii="Verdana" w:eastAsia="Verdana" w:hAnsi="Verdana" w:cs="Verdana"/>
                <w:lang w:val="es-AR"/>
              </w:rPr>
              <w:t xml:space="preserve"> </w:t>
            </w:r>
          </w:p>
          <w:p w:rsidR="005775CD" w:rsidRPr="009E55DD" w:rsidRDefault="00C31325">
            <w:pPr>
              <w:tabs>
                <w:tab w:val="left" w:pos="1080"/>
              </w:tabs>
              <w:spacing w:line="360" w:lineRule="auto"/>
              <w:ind w:left="0" w:right="-286" w:hanging="2"/>
              <w:jc w:val="both"/>
              <w:rPr>
                <w:rFonts w:ascii="Verdana" w:eastAsia="Verdana" w:hAnsi="Verdana" w:cs="Verdana"/>
                <w:lang w:val="es-AR"/>
              </w:rPr>
            </w:pPr>
            <w:r w:rsidRPr="009E55DD">
              <w:rPr>
                <w:rFonts w:ascii="Verdana" w:eastAsia="Verdana" w:hAnsi="Verdana" w:cs="Verdana"/>
                <w:lang w:val="es-AR"/>
              </w:rPr>
              <w:lastRenderedPageBreak/>
              <w:t>DEL ALUMNO:</w:t>
            </w:r>
          </w:p>
          <w:p w:rsidR="005775CD" w:rsidRPr="009E55DD" w:rsidRDefault="00C31325" w:rsidP="009E55DD">
            <w:pPr>
              <w:tabs>
                <w:tab w:val="left" w:pos="1080"/>
              </w:tabs>
              <w:spacing w:line="360" w:lineRule="auto"/>
              <w:ind w:left="0" w:right="-286" w:hanging="2"/>
              <w:jc w:val="both"/>
              <w:rPr>
                <w:rFonts w:ascii="Verdana" w:eastAsia="Verdana" w:hAnsi="Verdana" w:cs="Verdana"/>
                <w:lang w:val="es-AR"/>
              </w:rPr>
            </w:pPr>
            <w:r w:rsidRPr="009E55DD">
              <w:rPr>
                <w:rFonts w:ascii="Verdana" w:eastAsia="Verdana" w:hAnsi="Verdana" w:cs="Verdana"/>
                <w:lang w:val="es-AR"/>
              </w:rPr>
              <w:t>Bloque  de contenidos 1:” CARACTERIZANDO LA</w:t>
            </w:r>
            <w:r w:rsidRPr="009E55DD">
              <w:rPr>
                <w:rFonts w:ascii="Verdana" w:eastAsia="Verdana" w:hAnsi="Verdana" w:cs="Verdana"/>
                <w:lang w:val="es-AR"/>
              </w:rPr>
              <w:t xml:space="preserve"> PRÁCTICA PROFESIONAL DOCENTE””  Material</w:t>
            </w:r>
          </w:p>
          <w:p w:rsidR="005775CD" w:rsidRPr="009E55DD" w:rsidRDefault="00C31325" w:rsidP="009E55DD">
            <w:pPr>
              <w:tabs>
                <w:tab w:val="left" w:pos="1080"/>
              </w:tabs>
              <w:spacing w:line="360" w:lineRule="auto"/>
              <w:ind w:left="0" w:right="-286" w:hanging="2"/>
              <w:jc w:val="both"/>
              <w:rPr>
                <w:rFonts w:ascii="Verdana" w:eastAsia="Verdana" w:hAnsi="Verdana" w:cs="Verdana"/>
                <w:lang w:val="es-AR"/>
              </w:rPr>
            </w:pPr>
            <w:r w:rsidRPr="009E55DD">
              <w:rPr>
                <w:rFonts w:ascii="Verdana" w:eastAsia="Verdana" w:hAnsi="Verdana" w:cs="Verdana"/>
                <w:lang w:val="es-AR"/>
              </w:rPr>
              <w:t>de cátedra elaborado – 2020 – Disponible en aula virtual (hacer enlace)</w:t>
            </w:r>
          </w:p>
          <w:p w:rsidR="005775CD" w:rsidRPr="009E55DD" w:rsidRDefault="00C31325" w:rsidP="009E55DD">
            <w:pPr>
              <w:pBdr>
                <w:top w:val="single" w:sz="18" w:space="1" w:color="FFFFFF"/>
                <w:left w:val="single" w:sz="18" w:space="4" w:color="FFFFFF"/>
                <w:bottom w:val="single" w:sz="18" w:space="1" w:color="FFFFFF"/>
                <w:right w:val="single" w:sz="18" w:space="4" w:color="FFFFFF"/>
              </w:pBdr>
              <w:tabs>
                <w:tab w:val="left" w:pos="1080"/>
              </w:tabs>
              <w:spacing w:line="360" w:lineRule="auto"/>
              <w:ind w:left="0" w:right="176" w:hanging="2"/>
              <w:jc w:val="both"/>
              <w:rPr>
                <w:rFonts w:ascii="Verdana" w:eastAsia="Verdana" w:hAnsi="Verdana" w:cs="Verdana"/>
                <w:lang w:val="es-AR"/>
              </w:rPr>
            </w:pPr>
            <w:r w:rsidRPr="009E55DD">
              <w:rPr>
                <w:rFonts w:ascii="Verdana" w:eastAsia="Verdana" w:hAnsi="Verdana" w:cs="Verdana"/>
                <w:lang w:val="es-AR"/>
              </w:rPr>
              <w:t xml:space="preserve">Bloque de contenidos 2: “DISPOSITIVOS DE LA PRÁCTICA. INSTRUMENTOS             </w:t>
            </w:r>
          </w:p>
          <w:p w:rsidR="005775CD" w:rsidRPr="009E55DD" w:rsidRDefault="00C31325" w:rsidP="009E55DD">
            <w:pPr>
              <w:pBdr>
                <w:top w:val="single" w:sz="18" w:space="1" w:color="FFFFFF"/>
                <w:left w:val="single" w:sz="18" w:space="4" w:color="FFFFFF"/>
                <w:bottom w:val="single" w:sz="18" w:space="1" w:color="FFFFFF"/>
                <w:right w:val="single" w:sz="18" w:space="4" w:color="FFFFFF"/>
              </w:pBdr>
              <w:tabs>
                <w:tab w:val="left" w:pos="1080"/>
              </w:tabs>
              <w:spacing w:line="360" w:lineRule="auto"/>
              <w:ind w:left="0" w:right="176" w:hanging="2"/>
              <w:jc w:val="both"/>
              <w:rPr>
                <w:rFonts w:ascii="Verdana" w:eastAsia="Verdana" w:hAnsi="Verdana" w:cs="Verdana"/>
                <w:lang w:val="es-AR"/>
              </w:rPr>
            </w:pPr>
            <w:r w:rsidRPr="009E55DD">
              <w:rPr>
                <w:rFonts w:ascii="Verdana" w:eastAsia="Verdana" w:hAnsi="Verdana" w:cs="Verdana"/>
                <w:lang w:val="es-AR"/>
              </w:rPr>
              <w:t>DE OBSERVACIÓN Y REGISTRO”.  ”Material de cátedra elaborado – 2020 – Disponible en aula virtual (hacer enlace)</w:t>
            </w:r>
          </w:p>
          <w:p w:rsidR="005775CD" w:rsidRPr="009E55DD" w:rsidRDefault="00C31325" w:rsidP="009E55DD">
            <w:pPr>
              <w:tabs>
                <w:tab w:val="left" w:pos="1080"/>
              </w:tabs>
              <w:spacing w:line="360" w:lineRule="auto"/>
              <w:ind w:left="0" w:right="176" w:hanging="2"/>
              <w:jc w:val="both"/>
              <w:rPr>
                <w:rFonts w:ascii="Verdana" w:eastAsia="Verdana" w:hAnsi="Verdana" w:cs="Verdana"/>
                <w:lang w:val="es-AR"/>
              </w:rPr>
            </w:pPr>
            <w:r w:rsidRPr="009E55DD">
              <w:rPr>
                <w:rFonts w:ascii="Verdana" w:eastAsia="Verdana" w:hAnsi="Verdana" w:cs="Verdana"/>
                <w:lang w:val="es-AR"/>
              </w:rPr>
              <w:t>Bloque de contenidos 3: ““LOS DOCENTES  Y LAS INSTITUCIONES EDUCATIVAS”</w:t>
            </w:r>
            <w:proofErr w:type="gramStart"/>
            <w:r w:rsidRPr="009E55DD">
              <w:rPr>
                <w:rFonts w:ascii="Verdana" w:eastAsia="Verdana" w:hAnsi="Verdana" w:cs="Verdana"/>
                <w:lang w:val="es-AR"/>
              </w:rPr>
              <w:t>. ”</w:t>
            </w:r>
            <w:proofErr w:type="gramEnd"/>
            <w:r w:rsidRPr="009E55DD">
              <w:rPr>
                <w:rFonts w:ascii="Verdana" w:eastAsia="Verdana" w:hAnsi="Verdana" w:cs="Verdana"/>
                <w:lang w:val="es-AR"/>
              </w:rPr>
              <w:t>Material de cátedra elaborado – 2020 – Disponible en aula virtual (hace</w:t>
            </w:r>
            <w:r w:rsidRPr="009E55DD">
              <w:rPr>
                <w:rFonts w:ascii="Verdana" w:eastAsia="Verdana" w:hAnsi="Verdana" w:cs="Verdana"/>
                <w:lang w:val="es-AR"/>
              </w:rPr>
              <w:t>r enlace)</w:t>
            </w:r>
          </w:p>
          <w:p w:rsidR="005775CD" w:rsidRPr="009E55DD" w:rsidRDefault="005775CD">
            <w:pPr>
              <w:numPr>
                <w:ilvl w:val="0"/>
                <w:numId w:val="1"/>
              </w:numPr>
              <w:tabs>
                <w:tab w:val="left" w:pos="1080"/>
              </w:tabs>
              <w:spacing w:line="360" w:lineRule="auto"/>
              <w:ind w:left="0" w:right="176" w:hanging="2"/>
              <w:jc w:val="both"/>
              <w:rPr>
                <w:rFonts w:ascii="Verdana" w:eastAsia="Verdana" w:hAnsi="Verdana" w:cs="Verdana"/>
                <w:lang w:val="es-AR"/>
              </w:rPr>
            </w:pPr>
          </w:p>
          <w:p w:rsidR="005775CD" w:rsidRPr="009E55DD" w:rsidRDefault="00C31325">
            <w:pPr>
              <w:tabs>
                <w:tab w:val="left" w:pos="1080"/>
              </w:tabs>
              <w:spacing w:line="360" w:lineRule="auto"/>
              <w:ind w:left="0" w:right="176" w:hanging="2"/>
              <w:jc w:val="both"/>
              <w:rPr>
                <w:rFonts w:ascii="Verdana" w:eastAsia="Verdana" w:hAnsi="Verdana" w:cs="Verdana"/>
                <w:lang w:val="es-AR"/>
              </w:rPr>
            </w:pPr>
            <w:r w:rsidRPr="009E55DD">
              <w:rPr>
                <w:rFonts w:ascii="Verdana" w:eastAsia="Verdana" w:hAnsi="Verdana" w:cs="Verdana"/>
                <w:lang w:val="es-AR"/>
              </w:rPr>
              <w:t>DEL DOCENTE:</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ACHILLI, Elena (2000) Investigación y Formación Docente, Laborde, Argentina.</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proofErr w:type="spellStart"/>
            <w:r w:rsidRPr="009E55DD">
              <w:rPr>
                <w:rFonts w:ascii="Verdana" w:eastAsia="Verdana" w:hAnsi="Verdana" w:cs="Verdana"/>
                <w:color w:val="000000"/>
                <w:sz w:val="18"/>
                <w:szCs w:val="18"/>
                <w:lang w:val="es-AR"/>
              </w:rPr>
              <w:t>Barruti</w:t>
            </w:r>
            <w:proofErr w:type="spellEnd"/>
            <w:r w:rsidRPr="009E55DD">
              <w:rPr>
                <w:rFonts w:ascii="Verdana" w:eastAsia="Verdana" w:hAnsi="Verdana" w:cs="Verdana"/>
                <w:color w:val="000000"/>
                <w:sz w:val="18"/>
                <w:szCs w:val="18"/>
                <w:lang w:val="es-AR"/>
              </w:rPr>
              <w:t xml:space="preserve">, Cecilia, material de cátedra Práctica Profesional Docente I.  </w:t>
            </w:r>
            <w:proofErr w:type="gramStart"/>
            <w:r w:rsidRPr="009E55DD">
              <w:rPr>
                <w:rFonts w:ascii="Verdana" w:eastAsia="Verdana" w:hAnsi="Verdana" w:cs="Verdana"/>
                <w:color w:val="000000"/>
                <w:sz w:val="18"/>
                <w:szCs w:val="18"/>
                <w:lang w:val="es-AR"/>
              </w:rPr>
              <w:t>”¿</w:t>
            </w:r>
            <w:proofErr w:type="gramEnd"/>
            <w:r w:rsidRPr="009E55DD">
              <w:rPr>
                <w:rFonts w:ascii="Verdana" w:eastAsia="Verdana" w:hAnsi="Verdana" w:cs="Verdana"/>
                <w:color w:val="000000"/>
                <w:sz w:val="18"/>
                <w:szCs w:val="18"/>
                <w:lang w:val="es-AR"/>
              </w:rPr>
              <w:t>Qué entendemos por práctica educativa?”</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 xml:space="preserve">BARREIRO, </w:t>
            </w:r>
            <w:proofErr w:type="spellStart"/>
            <w:r w:rsidRPr="009E55DD">
              <w:rPr>
                <w:rFonts w:ascii="Verdana" w:eastAsia="Verdana" w:hAnsi="Verdana" w:cs="Verdana"/>
                <w:color w:val="000000"/>
                <w:sz w:val="18"/>
                <w:szCs w:val="18"/>
                <w:lang w:val="es-AR"/>
              </w:rPr>
              <w:t>Telma</w:t>
            </w:r>
            <w:proofErr w:type="spellEnd"/>
            <w:r w:rsidRPr="009E55DD">
              <w:rPr>
                <w:rFonts w:ascii="Verdana" w:eastAsia="Verdana" w:hAnsi="Verdana" w:cs="Verdana"/>
                <w:color w:val="000000"/>
                <w:sz w:val="18"/>
                <w:szCs w:val="18"/>
                <w:lang w:val="es-AR"/>
              </w:rPr>
              <w:t xml:space="preserve"> (2005) trabajo en grupo. </w:t>
            </w:r>
            <w:proofErr w:type="spellStart"/>
            <w:r w:rsidRPr="009E55DD">
              <w:rPr>
                <w:rFonts w:ascii="Verdana" w:eastAsia="Verdana" w:hAnsi="Verdana" w:cs="Verdana"/>
                <w:color w:val="000000"/>
                <w:sz w:val="18"/>
                <w:szCs w:val="18"/>
                <w:lang w:val="es-AR"/>
              </w:rPr>
              <w:t>edit</w:t>
            </w:r>
            <w:proofErr w:type="spellEnd"/>
            <w:r w:rsidRPr="009E55DD">
              <w:rPr>
                <w:rFonts w:ascii="Verdana" w:eastAsia="Verdana" w:hAnsi="Verdana" w:cs="Verdana"/>
                <w:color w:val="000000"/>
                <w:sz w:val="18"/>
                <w:szCs w:val="18"/>
                <w:lang w:val="es-AR"/>
              </w:rPr>
              <w:t xml:space="preserve"> novedades educativas. Bs As.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 xml:space="preserve">CAROSIO, Cristina (2006) Curso Didáctica de la Educación  Física. IEF. Mendoza. </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DAVINI, M. C. Formación docente en cuestión: Política y Pedagogía tradiciones en la formación de los</w:t>
            </w:r>
            <w:r w:rsidRPr="009E55DD">
              <w:rPr>
                <w:rFonts w:ascii="Verdana" w:eastAsia="Verdana" w:hAnsi="Verdana" w:cs="Verdana"/>
                <w:color w:val="000000"/>
                <w:sz w:val="18"/>
                <w:szCs w:val="18"/>
                <w:lang w:val="es-AR"/>
              </w:rPr>
              <w:t xml:space="preserve"> docentes y sus presencias actuales</w:t>
            </w:r>
            <w:proofErr w:type="gramStart"/>
            <w:r w:rsidRPr="009E55DD">
              <w:rPr>
                <w:rFonts w:ascii="Verdana" w:eastAsia="Verdana" w:hAnsi="Verdana" w:cs="Verdana"/>
                <w:color w:val="000000"/>
                <w:sz w:val="18"/>
                <w:szCs w:val="18"/>
                <w:lang w:val="es-AR"/>
              </w:rPr>
              <w:t>..</w:t>
            </w:r>
            <w:proofErr w:type="gramEnd"/>
            <w:r w:rsidRPr="009E55DD">
              <w:rPr>
                <w:rFonts w:ascii="Verdana" w:eastAsia="Verdana" w:hAnsi="Verdana" w:cs="Verdana"/>
                <w:color w:val="000000"/>
                <w:sz w:val="18"/>
                <w:szCs w:val="18"/>
                <w:lang w:val="es-AR"/>
              </w:rPr>
              <w:t xml:space="preserve"> Paidós. Buenos Aires.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DIKER, G y TERIGI, F. (1997) La formación de maestros y profesores: hoja de ruta. Paidós.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EDELSTEIN, Gloria. Programa de Capacitación docente continúa a distancia, Módulo 2 Práctica Docente.</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FEITO</w:t>
            </w:r>
            <w:r w:rsidRPr="009E55DD">
              <w:rPr>
                <w:rFonts w:ascii="Verdana" w:eastAsia="Verdana" w:hAnsi="Verdana" w:cs="Verdana"/>
                <w:color w:val="000000"/>
                <w:sz w:val="18"/>
                <w:szCs w:val="18"/>
                <w:lang w:val="es-AR"/>
              </w:rPr>
              <w:t>, Rafael.  El buen docente. Nº 332 CUADERNOS DE PEDAGOGÍA.</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FERNÁNDEZ, LIDIA M. (2005) Instituciones educativas Dinámicas institucionales en situaciones críticas. Buenos Aires. Paidós.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FERNÁNDEZ, LIDIA M. (Junio 2004) “Institución e Innovación: apuntes para</w:t>
            </w:r>
            <w:r w:rsidRPr="009E55DD">
              <w:rPr>
                <w:rFonts w:ascii="Verdana" w:eastAsia="Verdana" w:hAnsi="Verdana" w:cs="Verdana"/>
                <w:color w:val="000000"/>
                <w:sz w:val="18"/>
                <w:szCs w:val="18"/>
                <w:lang w:val="es-AR"/>
              </w:rPr>
              <w:t xml:space="preserve"> un análisis”- 3ras Jornadas de Innovación Pedagógica en el Aula Universitaria – Universidad Nacional del Sur ISBN 987-98069-5-6 Universidad de Buenos Aires –Facultad de Filosofía y Letras.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FREIRE, Paulo. Cartas a quien pretende enseñar, cuarta carta, Sigl</w:t>
            </w:r>
            <w:r w:rsidRPr="009E55DD">
              <w:rPr>
                <w:rFonts w:ascii="Verdana" w:eastAsia="Verdana" w:hAnsi="Verdana" w:cs="Verdana"/>
                <w:color w:val="000000"/>
                <w:sz w:val="18"/>
                <w:szCs w:val="18"/>
                <w:lang w:val="es-AR"/>
              </w:rPr>
              <w:t>o veintiuno editores.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QUIROGA, Ana. Psicología de la vida cotidiana, Nueva Visión</w:t>
            </w:r>
            <w:proofErr w:type="gramStart"/>
            <w:r w:rsidRPr="009E55DD">
              <w:rPr>
                <w:rFonts w:ascii="Verdana" w:eastAsia="Verdana" w:hAnsi="Verdana" w:cs="Verdana"/>
                <w:color w:val="000000"/>
                <w:sz w:val="18"/>
                <w:szCs w:val="18"/>
                <w:lang w:val="es-AR"/>
              </w:rPr>
              <w:t>,1985</w:t>
            </w:r>
            <w:proofErr w:type="gramEnd"/>
            <w:r w:rsidRPr="009E55DD">
              <w:rPr>
                <w:rFonts w:ascii="Verdana" w:eastAsia="Verdana" w:hAnsi="Verdana" w:cs="Verdana"/>
                <w:color w:val="000000"/>
                <w:sz w:val="18"/>
                <w:szCs w:val="18"/>
                <w:lang w:val="es-AR"/>
              </w:rPr>
              <w:t>. Bs. As.</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MORENO GOMEZ, William</w:t>
            </w:r>
            <w:proofErr w:type="gramStart"/>
            <w:r w:rsidRPr="009E55DD">
              <w:rPr>
                <w:rFonts w:ascii="Verdana" w:eastAsia="Verdana" w:hAnsi="Verdana" w:cs="Verdana"/>
                <w:color w:val="000000"/>
                <w:sz w:val="18"/>
                <w:szCs w:val="18"/>
                <w:lang w:val="es-AR"/>
              </w:rPr>
              <w:t>.(</w:t>
            </w:r>
            <w:proofErr w:type="gramEnd"/>
            <w:r w:rsidRPr="009E55DD">
              <w:rPr>
                <w:rFonts w:ascii="Verdana" w:eastAsia="Verdana" w:hAnsi="Verdana" w:cs="Verdana"/>
                <w:color w:val="000000"/>
                <w:sz w:val="18"/>
                <w:szCs w:val="18"/>
                <w:lang w:val="es-AR"/>
              </w:rPr>
              <w:t>2007) La Educación Corporal En Los Rituales Escolares, monográfico, en Ágora para la EF y el Deporte, n.º 4-5, 2007, 111-129.</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PEDRAZ, Mig</w:t>
            </w:r>
            <w:r w:rsidRPr="009E55DD">
              <w:rPr>
                <w:rFonts w:ascii="Verdana" w:eastAsia="Verdana" w:hAnsi="Verdana" w:cs="Verdana"/>
                <w:color w:val="000000"/>
                <w:sz w:val="18"/>
                <w:szCs w:val="18"/>
                <w:lang w:val="es-AR"/>
              </w:rPr>
              <w:t>uel Vicente (2004) La mirada del otro. Escuela cuerpo y poder, en revista Novedades Educativas N° 157.</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 xml:space="preserve">RIVELIS, Guillermo (2004) ¿Se acabaron los castigos corporales? </w:t>
            </w:r>
            <w:r w:rsidRPr="009E55DD">
              <w:rPr>
                <w:rFonts w:ascii="Verdana" w:eastAsia="Verdana" w:hAnsi="Verdana" w:cs="Verdana"/>
                <w:sz w:val="18"/>
                <w:szCs w:val="18"/>
                <w:lang w:val="es-AR"/>
              </w:rPr>
              <w:t>en la revista</w:t>
            </w:r>
            <w:r w:rsidRPr="009E55DD">
              <w:rPr>
                <w:rFonts w:ascii="Verdana" w:eastAsia="Verdana" w:hAnsi="Verdana" w:cs="Verdana"/>
                <w:color w:val="000000"/>
                <w:sz w:val="18"/>
                <w:szCs w:val="18"/>
                <w:lang w:val="es-AR"/>
              </w:rPr>
              <w:t xml:space="preserve"> Novedades Educativas N° 157.</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ROZENGARDT, Rodolfo (2004) Sobre el lugar de l</w:t>
            </w:r>
            <w:r w:rsidRPr="009E55DD">
              <w:rPr>
                <w:rFonts w:ascii="Verdana" w:eastAsia="Verdana" w:hAnsi="Verdana" w:cs="Verdana"/>
                <w:color w:val="000000"/>
                <w:sz w:val="18"/>
                <w:szCs w:val="18"/>
                <w:lang w:val="es-AR"/>
              </w:rPr>
              <w:t xml:space="preserve">a Educación Física en la Escuela. Algunas polémicas </w:t>
            </w:r>
            <w:r w:rsidRPr="009E55DD">
              <w:rPr>
                <w:rFonts w:ascii="Verdana" w:eastAsia="Verdana" w:hAnsi="Verdana" w:cs="Verdana"/>
                <w:color w:val="000000"/>
                <w:sz w:val="18"/>
                <w:szCs w:val="18"/>
                <w:lang w:val="es-AR"/>
              </w:rPr>
              <w:lastRenderedPageBreak/>
              <w:t xml:space="preserve">necesarias, </w:t>
            </w:r>
            <w:r w:rsidRPr="009E55DD">
              <w:rPr>
                <w:rFonts w:ascii="Verdana" w:eastAsia="Verdana" w:hAnsi="Verdana" w:cs="Verdana"/>
                <w:sz w:val="18"/>
                <w:szCs w:val="18"/>
                <w:lang w:val="es-AR"/>
              </w:rPr>
              <w:t>en la revista</w:t>
            </w:r>
            <w:r w:rsidRPr="009E55DD">
              <w:rPr>
                <w:rFonts w:ascii="Verdana" w:eastAsia="Verdana" w:hAnsi="Verdana" w:cs="Verdana"/>
                <w:color w:val="000000"/>
                <w:sz w:val="18"/>
                <w:szCs w:val="18"/>
                <w:lang w:val="es-AR"/>
              </w:rPr>
              <w:t xml:space="preserve"> Novedades Educativas N° 157. </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SANJURJO, L. (2002) La formación práctica de los docentes Reflexión y acción  en el aula, Homo Sapiens, Argentina.</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SANTOS GUERRA, Miguel Ángel (1994) Entre bastidores. El lado oscuro de la organización escolar. Aljibe ed.</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SAN MARTÍN ALONSO, Á y BELTRÁN LLAVADOR, F (2002) Las Instituciones Educativas como objeto de estudio. En MARTÍN RODRÍGUEZ, E. (Coord.) (2002) Desarr</w:t>
            </w:r>
            <w:r w:rsidRPr="009E55DD">
              <w:rPr>
                <w:rFonts w:ascii="Verdana" w:eastAsia="Verdana" w:hAnsi="Verdana" w:cs="Verdana"/>
                <w:color w:val="000000"/>
                <w:sz w:val="18"/>
                <w:szCs w:val="18"/>
                <w:lang w:val="es-AR"/>
              </w:rPr>
              <w:t>ollo de las instituciones Educativas. Madrid, Universidad Nacional de Educación a Distancia</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 xml:space="preserve">SCHVARSTEIN, Leonardo (1992) Psicología social de las organizaciones. Paidós Bs. As. </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TENTI FANFANI, E. (2010)  Las particularidades del oficio de enseñar. en: Revi</w:t>
            </w:r>
            <w:r w:rsidRPr="009E55DD">
              <w:rPr>
                <w:rFonts w:ascii="Verdana" w:eastAsia="Verdana" w:hAnsi="Verdana" w:cs="Verdana"/>
                <w:color w:val="000000"/>
                <w:sz w:val="18"/>
                <w:szCs w:val="18"/>
                <w:lang w:val="es-AR"/>
              </w:rPr>
              <w:t>sta El Monitor nº 25.</w:t>
            </w:r>
          </w:p>
          <w:p w:rsidR="005775CD" w:rsidRPr="009E55DD" w:rsidRDefault="00C31325" w:rsidP="009E55DD">
            <w:pPr>
              <w:numPr>
                <w:ilvl w:val="0"/>
                <w:numId w:val="5"/>
              </w:numPr>
              <w:pBdr>
                <w:top w:val="nil"/>
                <w:left w:val="nil"/>
                <w:bottom w:val="nil"/>
                <w:right w:val="nil"/>
                <w:between w:val="nil"/>
              </w:pBdr>
              <w:tabs>
                <w:tab w:val="left" w:pos="567"/>
              </w:tabs>
              <w:spacing w:line="360" w:lineRule="auto"/>
              <w:ind w:left="0" w:right="68" w:hanging="2"/>
              <w:jc w:val="both"/>
              <w:rPr>
                <w:rFonts w:ascii="Verdana" w:eastAsia="Verdana" w:hAnsi="Verdana" w:cs="Verdana"/>
                <w:color w:val="000000"/>
                <w:sz w:val="18"/>
                <w:szCs w:val="18"/>
                <w:lang w:val="es-AR"/>
              </w:rPr>
            </w:pPr>
            <w:r w:rsidRPr="009E55DD">
              <w:rPr>
                <w:rFonts w:ascii="Verdana" w:eastAsia="Verdana" w:hAnsi="Verdana" w:cs="Verdana"/>
                <w:color w:val="000000"/>
                <w:sz w:val="18"/>
                <w:szCs w:val="18"/>
                <w:lang w:val="es-AR"/>
              </w:rPr>
              <w:t>TORRES SALAZAR, Hugo</w:t>
            </w:r>
            <w:proofErr w:type="gramStart"/>
            <w:r w:rsidRPr="009E55DD">
              <w:rPr>
                <w:rFonts w:ascii="Verdana" w:eastAsia="Verdana" w:hAnsi="Verdana" w:cs="Verdana"/>
                <w:color w:val="000000"/>
                <w:sz w:val="18"/>
                <w:szCs w:val="18"/>
                <w:lang w:val="es-AR"/>
              </w:rPr>
              <w:t>.(</w:t>
            </w:r>
            <w:proofErr w:type="gramEnd"/>
            <w:r w:rsidRPr="009E55DD">
              <w:rPr>
                <w:rFonts w:ascii="Verdana" w:eastAsia="Verdana" w:hAnsi="Verdana" w:cs="Verdana"/>
                <w:color w:val="000000"/>
                <w:sz w:val="18"/>
                <w:szCs w:val="18"/>
                <w:lang w:val="es-AR"/>
              </w:rPr>
              <w:t>2001). El vínculo pedagógico-docente alumno.  https://es.scribd.com/document/244036589/El-vinculo-pedagogico-maestro-alumno-odt</w:t>
            </w:r>
          </w:p>
          <w:p w:rsidR="005775CD" w:rsidRPr="009E55DD" w:rsidRDefault="005775CD" w:rsidP="009E55DD">
            <w:pPr>
              <w:pBdr>
                <w:top w:val="nil"/>
                <w:left w:val="nil"/>
                <w:bottom w:val="nil"/>
                <w:right w:val="nil"/>
                <w:between w:val="nil"/>
              </w:pBdr>
              <w:tabs>
                <w:tab w:val="left" w:pos="567"/>
              </w:tabs>
              <w:spacing w:after="200" w:line="360" w:lineRule="auto"/>
              <w:ind w:left="0" w:right="68" w:hanging="2"/>
              <w:jc w:val="both"/>
              <w:rPr>
                <w:rFonts w:ascii="Verdana" w:eastAsia="Verdana" w:hAnsi="Verdana" w:cs="Verdana"/>
                <w:color w:val="000000"/>
                <w:sz w:val="18"/>
                <w:szCs w:val="18"/>
                <w:lang w:val="es-AR"/>
              </w:rPr>
            </w:pPr>
          </w:p>
          <w:p w:rsidR="005775CD" w:rsidRPr="009E55DD" w:rsidRDefault="005775CD">
            <w:pPr>
              <w:tabs>
                <w:tab w:val="left" w:pos="567"/>
              </w:tabs>
              <w:spacing w:line="360" w:lineRule="auto"/>
              <w:ind w:left="0" w:right="68" w:hanging="2"/>
              <w:jc w:val="both"/>
              <w:rPr>
                <w:rFonts w:ascii="Tahoma" w:eastAsia="Tahoma" w:hAnsi="Tahoma" w:cs="Tahoma"/>
                <w:lang w:val="es-AR"/>
              </w:rPr>
            </w:pPr>
          </w:p>
          <w:p w:rsidR="005775CD" w:rsidRPr="009E55DD" w:rsidRDefault="005775CD">
            <w:pPr>
              <w:spacing w:line="360" w:lineRule="auto"/>
              <w:ind w:left="0" w:hanging="2"/>
              <w:jc w:val="both"/>
              <w:rPr>
                <w:rFonts w:ascii="Century Gothic" w:eastAsia="Century Gothic" w:hAnsi="Century Gothic" w:cs="Century Gothic"/>
                <w:sz w:val="18"/>
                <w:szCs w:val="18"/>
                <w:lang w:val="es-AR"/>
              </w:rPr>
            </w:pPr>
          </w:p>
        </w:tc>
      </w:tr>
    </w:tbl>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9E55DD" w:rsidRDefault="009E55DD">
      <w:pPr>
        <w:tabs>
          <w:tab w:val="left" w:pos="2327"/>
        </w:tabs>
        <w:spacing w:line="360" w:lineRule="auto"/>
        <w:ind w:left="0" w:hanging="2"/>
        <w:rPr>
          <w:rFonts w:ascii="Verdana" w:eastAsia="Verdana" w:hAnsi="Verdana" w:cs="Verdana"/>
          <w:sz w:val="18"/>
          <w:szCs w:val="18"/>
        </w:rPr>
      </w:pPr>
    </w:p>
    <w:p w:rsidR="009E55DD" w:rsidRDefault="009E55DD">
      <w:pPr>
        <w:tabs>
          <w:tab w:val="left" w:pos="2327"/>
        </w:tabs>
        <w:spacing w:line="360" w:lineRule="auto"/>
        <w:ind w:left="0" w:hanging="2"/>
        <w:rPr>
          <w:rFonts w:ascii="Verdana" w:eastAsia="Verdana" w:hAnsi="Verdana" w:cs="Verdana"/>
          <w:sz w:val="18"/>
          <w:szCs w:val="18"/>
        </w:rPr>
      </w:pPr>
    </w:p>
    <w:p w:rsidR="009E55DD" w:rsidRDefault="009E55DD">
      <w:pPr>
        <w:tabs>
          <w:tab w:val="left" w:pos="2327"/>
        </w:tabs>
        <w:spacing w:line="360" w:lineRule="auto"/>
        <w:ind w:left="0" w:hanging="2"/>
        <w:rPr>
          <w:rFonts w:ascii="Verdana" w:eastAsia="Verdana" w:hAnsi="Verdana" w:cs="Verdana"/>
          <w:sz w:val="18"/>
          <w:szCs w:val="18"/>
        </w:rPr>
      </w:pPr>
    </w:p>
    <w:p w:rsidR="009E55DD" w:rsidRDefault="009E55DD">
      <w:pPr>
        <w:tabs>
          <w:tab w:val="left" w:pos="2327"/>
        </w:tabs>
        <w:spacing w:line="360" w:lineRule="auto"/>
        <w:ind w:left="0" w:hanging="2"/>
        <w:rPr>
          <w:rFonts w:ascii="Verdana" w:eastAsia="Verdana" w:hAnsi="Verdana" w:cs="Verdana"/>
          <w:sz w:val="18"/>
          <w:szCs w:val="18"/>
        </w:rPr>
      </w:pPr>
    </w:p>
    <w:p w:rsidR="009E55DD" w:rsidRDefault="009E55D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5775CD">
      <w:pPr>
        <w:tabs>
          <w:tab w:val="left" w:pos="2327"/>
        </w:tabs>
        <w:spacing w:line="360" w:lineRule="auto"/>
        <w:ind w:left="0" w:hanging="2"/>
        <w:rPr>
          <w:rFonts w:ascii="Verdana" w:eastAsia="Verdana" w:hAnsi="Verdana" w:cs="Verdana"/>
          <w:sz w:val="18"/>
          <w:szCs w:val="18"/>
        </w:rPr>
      </w:pPr>
    </w:p>
    <w:p w:rsidR="005775CD" w:rsidRDefault="00C31325">
      <w:pPr>
        <w:spacing w:before="240" w:after="240" w:line="360" w:lineRule="auto"/>
        <w:ind w:left="0" w:hanging="2"/>
        <w:jc w:val="both"/>
        <w:rPr>
          <w:rFonts w:ascii="Verdana" w:eastAsia="Verdana" w:hAnsi="Verdana" w:cs="Verdana"/>
          <w:sz w:val="18"/>
          <w:szCs w:val="18"/>
        </w:rPr>
      </w:pPr>
      <w:proofErr w:type="spellStart"/>
      <w:proofErr w:type="gramStart"/>
      <w:r>
        <w:rPr>
          <w:rFonts w:ascii="Verdana" w:eastAsia="Verdana" w:hAnsi="Verdana" w:cs="Verdana"/>
          <w:sz w:val="18"/>
          <w:szCs w:val="18"/>
        </w:rPr>
        <w:lastRenderedPageBreak/>
        <w:t>Anexo</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Organizador</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Docente</w:t>
      </w:r>
      <w:proofErr w:type="spellEnd"/>
      <w:r>
        <w:rPr>
          <w:rFonts w:ascii="Verdana" w:eastAsia="Verdana" w:hAnsi="Verdana" w:cs="Verdana"/>
          <w:sz w:val="18"/>
          <w:szCs w:val="18"/>
        </w:rPr>
        <w:t>.</w:t>
      </w:r>
      <w:proofErr w:type="gramEnd"/>
    </w:p>
    <w:p w:rsidR="005775CD" w:rsidRDefault="005775CD">
      <w:pPr>
        <w:spacing w:before="240" w:after="240" w:line="360" w:lineRule="auto"/>
        <w:ind w:left="0" w:hanging="2"/>
        <w:jc w:val="both"/>
        <w:rPr>
          <w:rFonts w:ascii="Verdana" w:eastAsia="Verdana" w:hAnsi="Verdana" w:cs="Verdana"/>
          <w:sz w:val="18"/>
          <w:szCs w:val="18"/>
        </w:rPr>
      </w:pPr>
    </w:p>
    <w:tbl>
      <w:tblPr>
        <w:tblStyle w:val="a5"/>
        <w:tblW w:w="104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83"/>
        <w:gridCol w:w="812"/>
        <w:gridCol w:w="960"/>
        <w:gridCol w:w="683"/>
        <w:gridCol w:w="1617"/>
        <w:gridCol w:w="1377"/>
        <w:gridCol w:w="1894"/>
        <w:gridCol w:w="1756"/>
        <w:gridCol w:w="683"/>
      </w:tblGrid>
      <w:tr w:rsidR="005775CD">
        <w:trPr>
          <w:trHeight w:val="420"/>
        </w:trPr>
        <w:tc>
          <w:tcPr>
            <w:tcW w:w="10461" w:type="dxa"/>
            <w:gridSpan w:val="9"/>
            <w:vMerge w:val="restart"/>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sz w:val="22"/>
                <w:szCs w:val="22"/>
                <w:lang w:val="es-AR"/>
              </w:rPr>
              <w:t>Instituto: 9-016</w:t>
            </w:r>
          </w:p>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sz w:val="22"/>
                <w:szCs w:val="22"/>
                <w:lang w:val="es-AR"/>
              </w:rPr>
              <w:t>Carrera: Profesorado de Educación Física</w:t>
            </w:r>
          </w:p>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lang w:val="es-AR"/>
              </w:rPr>
              <w:t>Año: 2021</w:t>
            </w:r>
          </w:p>
          <w:p w:rsidR="005775CD" w:rsidRPr="009E55DD" w:rsidRDefault="00C31325" w:rsidP="009E55DD">
            <w:pPr>
              <w:widowControl w:val="0"/>
              <w:spacing w:line="276" w:lineRule="auto"/>
              <w:ind w:left="0" w:hanging="2"/>
              <w:jc w:val="center"/>
              <w:rPr>
                <w:rFonts w:ascii="Calibri" w:eastAsia="Calibri" w:hAnsi="Calibri" w:cs="Calibri"/>
                <w:sz w:val="22"/>
                <w:szCs w:val="22"/>
                <w:lang w:val="es-AR"/>
              </w:rPr>
            </w:pPr>
            <w:r w:rsidRPr="009E55DD">
              <w:rPr>
                <w:rFonts w:ascii="Calibri" w:eastAsia="Calibri" w:hAnsi="Calibri" w:cs="Calibri"/>
                <w:b/>
                <w:lang w:val="es-AR"/>
              </w:rPr>
              <w:t>Curso:1 C</w:t>
            </w:r>
          </w:p>
          <w:p w:rsidR="005775CD" w:rsidRPr="009E55DD" w:rsidRDefault="00C31325" w:rsidP="009E55DD">
            <w:pPr>
              <w:widowControl w:val="0"/>
              <w:spacing w:line="276" w:lineRule="auto"/>
              <w:ind w:left="0" w:hanging="2"/>
              <w:rPr>
                <w:rFonts w:ascii="Calibri" w:eastAsia="Calibri" w:hAnsi="Calibri" w:cs="Calibri"/>
                <w:b/>
                <w:sz w:val="22"/>
                <w:szCs w:val="22"/>
                <w:lang w:val="es-AR"/>
              </w:rPr>
            </w:pPr>
            <w:r w:rsidRPr="009E55DD">
              <w:rPr>
                <w:rFonts w:ascii="Calibri" w:eastAsia="Calibri" w:hAnsi="Calibri" w:cs="Calibri"/>
                <w:b/>
                <w:sz w:val="22"/>
                <w:szCs w:val="22"/>
                <w:lang w:val="es-AR"/>
              </w:rPr>
              <w:t>Espacio curricular: PPD I - 1C</w:t>
            </w:r>
          </w:p>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lang w:val="es-AR"/>
              </w:rPr>
              <w:t>Formato: Taller</w:t>
            </w:r>
          </w:p>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lang w:val="es-AR"/>
              </w:rPr>
              <w:t xml:space="preserve">Carga horaria semanal:5 </w:t>
            </w:r>
            <w:proofErr w:type="spellStart"/>
            <w:r w:rsidRPr="009E55DD">
              <w:rPr>
                <w:rFonts w:ascii="Calibri" w:eastAsia="Calibri" w:hAnsi="Calibri" w:cs="Calibri"/>
                <w:b/>
                <w:lang w:val="es-AR"/>
              </w:rPr>
              <w:t>hs</w:t>
            </w:r>
            <w:proofErr w:type="spellEnd"/>
          </w:p>
          <w:p w:rsidR="005775CD" w:rsidRPr="009E55DD" w:rsidRDefault="00C31325" w:rsidP="009E55DD">
            <w:pPr>
              <w:widowControl w:val="0"/>
              <w:spacing w:line="276" w:lineRule="auto"/>
              <w:ind w:left="0" w:hanging="2"/>
              <w:rPr>
                <w:rFonts w:ascii="Calibri" w:eastAsia="Calibri" w:hAnsi="Calibri" w:cs="Calibri"/>
                <w:b/>
                <w:sz w:val="22"/>
                <w:szCs w:val="22"/>
                <w:lang w:val="es-AR"/>
              </w:rPr>
            </w:pPr>
            <w:r w:rsidRPr="009E55DD">
              <w:rPr>
                <w:rFonts w:ascii="Calibri" w:eastAsia="Calibri" w:hAnsi="Calibri" w:cs="Calibri"/>
                <w:b/>
                <w:sz w:val="22"/>
                <w:szCs w:val="22"/>
                <w:lang w:val="es-AR"/>
              </w:rPr>
              <w:t xml:space="preserve">Docente a cargo: Mariana </w:t>
            </w:r>
            <w:proofErr w:type="spellStart"/>
            <w:r w:rsidRPr="009E55DD">
              <w:rPr>
                <w:rFonts w:ascii="Calibri" w:eastAsia="Calibri" w:hAnsi="Calibri" w:cs="Calibri"/>
                <w:b/>
                <w:sz w:val="22"/>
                <w:szCs w:val="22"/>
                <w:lang w:val="es-AR"/>
              </w:rPr>
              <w:t>Rios</w:t>
            </w:r>
            <w:proofErr w:type="spellEnd"/>
            <w:r w:rsidRPr="009E55DD">
              <w:rPr>
                <w:rFonts w:ascii="Calibri" w:eastAsia="Calibri" w:hAnsi="Calibri" w:cs="Calibri"/>
                <w:b/>
                <w:sz w:val="22"/>
                <w:szCs w:val="22"/>
                <w:lang w:val="es-AR"/>
              </w:rPr>
              <w:t xml:space="preserve"> y Roxana </w:t>
            </w:r>
            <w:proofErr w:type="spellStart"/>
            <w:r w:rsidRPr="009E55DD">
              <w:rPr>
                <w:rFonts w:ascii="Calibri" w:eastAsia="Calibri" w:hAnsi="Calibri" w:cs="Calibri"/>
                <w:b/>
                <w:sz w:val="22"/>
                <w:szCs w:val="22"/>
                <w:lang w:val="es-AR"/>
              </w:rPr>
              <w:t>Bordano</w:t>
            </w:r>
            <w:proofErr w:type="spellEnd"/>
          </w:p>
        </w:tc>
      </w:tr>
      <w:tr w:rsidR="005775CD">
        <w:trPr>
          <w:trHeight w:val="420"/>
        </w:trPr>
        <w:tc>
          <w:tcPr>
            <w:tcW w:w="10461" w:type="dxa"/>
            <w:gridSpan w:val="9"/>
            <w:vMerge/>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40" w:lineRule="auto"/>
              <w:ind w:left="0" w:hanging="2"/>
              <w:rPr>
                <w:rFonts w:ascii="Calibri" w:eastAsia="Calibri" w:hAnsi="Calibri" w:cs="Calibri"/>
                <w:sz w:val="22"/>
                <w:szCs w:val="22"/>
                <w:lang w:val="es-AR"/>
              </w:rPr>
            </w:pPr>
          </w:p>
        </w:tc>
      </w:tr>
      <w:tr w:rsidR="005775CD">
        <w:trPr>
          <w:trHeight w:val="420"/>
        </w:trPr>
        <w:tc>
          <w:tcPr>
            <w:tcW w:w="10461" w:type="dxa"/>
            <w:gridSpan w:val="9"/>
            <w:vMerge/>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40" w:lineRule="auto"/>
              <w:ind w:left="0" w:hanging="2"/>
              <w:rPr>
                <w:rFonts w:ascii="Calibri" w:eastAsia="Calibri" w:hAnsi="Calibri" w:cs="Calibri"/>
                <w:sz w:val="22"/>
                <w:szCs w:val="22"/>
                <w:lang w:val="es-AR"/>
              </w:rPr>
            </w:pPr>
          </w:p>
        </w:tc>
      </w:tr>
      <w:tr w:rsidR="005775CD">
        <w:trPr>
          <w:trHeight w:val="420"/>
        </w:trPr>
        <w:tc>
          <w:tcPr>
            <w:tcW w:w="10461" w:type="dxa"/>
            <w:gridSpan w:val="9"/>
            <w:vMerge/>
            <w:tcBorders>
              <w:top w:val="single" w:sz="8" w:space="0" w:color="CCCCCC"/>
              <w:left w:val="single" w:sz="8" w:space="0" w:color="CCCCCC"/>
              <w:bottom w:val="single" w:sz="8" w:space="0" w:color="CCCCCC"/>
              <w:right w:val="single" w:sz="8" w:space="0" w:color="000000"/>
            </w:tcBorders>
            <w:shd w:val="clear" w:color="auto" w:fill="auto"/>
            <w:tcMar>
              <w:top w:w="0" w:type="dxa"/>
              <w:left w:w="0" w:type="dxa"/>
              <w:bottom w:w="0" w:type="dxa"/>
              <w:right w:w="0" w:type="dxa"/>
            </w:tcMar>
            <w:vAlign w:val="bottom"/>
          </w:tcPr>
          <w:p w:rsidR="005775CD" w:rsidRPr="009E55DD" w:rsidRDefault="005775CD" w:rsidP="009E55DD">
            <w:pPr>
              <w:widowControl w:val="0"/>
              <w:spacing w:line="240" w:lineRule="auto"/>
              <w:ind w:left="0" w:hanging="2"/>
              <w:rPr>
                <w:rFonts w:ascii="Calibri" w:eastAsia="Calibri" w:hAnsi="Calibri" w:cs="Calibri"/>
                <w:b/>
                <w:sz w:val="22"/>
                <w:szCs w:val="22"/>
                <w:lang w:val="es-AR"/>
              </w:rPr>
            </w:pPr>
          </w:p>
        </w:tc>
      </w:tr>
      <w:tr w:rsidR="005775CD">
        <w:trPr>
          <w:trHeight w:val="300"/>
        </w:trPr>
        <w:tc>
          <w:tcPr>
            <w:tcW w:w="10461" w:type="dxa"/>
            <w:gridSpan w:val="9"/>
            <w:vMerge/>
            <w:tcBorders>
              <w:top w:val="single" w:sz="8" w:space="0" w:color="CCCCCC"/>
              <w:left w:val="single" w:sz="8" w:space="0" w:color="CCCCCC"/>
              <w:bottom w:val="single" w:sz="8" w:space="0" w:color="CCCCCC"/>
              <w:right w:val="single" w:sz="8" w:space="0" w:color="000000"/>
            </w:tcBorders>
            <w:shd w:val="clear" w:color="auto" w:fill="auto"/>
            <w:tcMar>
              <w:top w:w="0" w:type="dxa"/>
              <w:left w:w="0" w:type="dxa"/>
              <w:bottom w:w="0" w:type="dxa"/>
              <w:right w:w="0" w:type="dxa"/>
            </w:tcMar>
            <w:vAlign w:val="bottom"/>
          </w:tcPr>
          <w:p w:rsidR="005775CD" w:rsidRPr="009E55DD" w:rsidRDefault="005775CD" w:rsidP="009E55DD">
            <w:pPr>
              <w:widowControl w:val="0"/>
              <w:spacing w:line="240" w:lineRule="auto"/>
              <w:ind w:left="0" w:hanging="2"/>
              <w:rPr>
                <w:rFonts w:ascii="Calibri" w:eastAsia="Calibri" w:hAnsi="Calibri" w:cs="Calibri"/>
                <w:b/>
                <w:sz w:val="22"/>
                <w:szCs w:val="22"/>
                <w:lang w:val="es-AR"/>
              </w:rPr>
            </w:pPr>
          </w:p>
        </w:tc>
      </w:tr>
      <w:tr w:rsidR="005775CD">
        <w:trPr>
          <w:trHeight w:val="300"/>
        </w:trPr>
        <w:tc>
          <w:tcPr>
            <w:tcW w:w="9778" w:type="dxa"/>
            <w:gridSpan w:val="8"/>
            <w:tcBorders>
              <w:top w:val="single" w:sz="8" w:space="0" w:color="CCCCCC"/>
              <w:left w:val="single" w:sz="8" w:space="0" w:color="CCCCCC"/>
              <w:bottom w:val="single" w:sz="18" w:space="0" w:color="000000"/>
              <w:right w:val="single" w:sz="8" w:space="0" w:color="CCCCCC"/>
            </w:tcBorders>
            <w:shd w:val="clear" w:color="auto" w:fill="auto"/>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Calibri" w:eastAsia="Calibri" w:hAnsi="Calibri" w:cs="Calibri"/>
                <w:sz w:val="22"/>
                <w:szCs w:val="22"/>
                <w:lang w:val="es-AR"/>
              </w:rPr>
            </w:pPr>
            <w:r w:rsidRPr="009E55DD">
              <w:rPr>
                <w:rFonts w:ascii="Calibri" w:eastAsia="Calibri" w:hAnsi="Calibri" w:cs="Calibri"/>
                <w:b/>
                <w:sz w:val="22"/>
                <w:szCs w:val="22"/>
                <w:lang w:val="es-AR"/>
              </w:rPr>
              <w:t xml:space="preserve">1er cuatrimestre: </w:t>
            </w:r>
            <w:r w:rsidRPr="009E55DD">
              <w:rPr>
                <w:rFonts w:ascii="Calibri" w:eastAsia="Calibri" w:hAnsi="Calibri" w:cs="Calibri"/>
                <w:sz w:val="22"/>
                <w:szCs w:val="22"/>
                <w:lang w:val="es-AR"/>
              </w:rPr>
              <w:t xml:space="preserve">14 semanas (05/04 al 08/07) </w:t>
            </w:r>
            <w:r w:rsidRPr="009E55DD">
              <w:rPr>
                <w:rFonts w:ascii="Calibri" w:eastAsia="Calibri" w:hAnsi="Calibri" w:cs="Calibri"/>
                <w:b/>
                <w:sz w:val="22"/>
                <w:szCs w:val="22"/>
                <w:lang w:val="es-AR"/>
              </w:rPr>
              <w:t xml:space="preserve">2do cuatrimestre: </w:t>
            </w:r>
            <w:r w:rsidRPr="009E55DD">
              <w:rPr>
                <w:rFonts w:ascii="Calibri" w:eastAsia="Calibri" w:hAnsi="Calibri" w:cs="Calibri"/>
                <w:sz w:val="22"/>
                <w:szCs w:val="22"/>
                <w:lang w:val="es-AR"/>
              </w:rPr>
              <w:t>15 semanas (23/08 al 19/11)</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Default="005775CD" w:rsidP="009E55DD">
            <w:pPr>
              <w:widowControl w:val="0"/>
              <w:spacing w:line="276" w:lineRule="auto"/>
              <w:ind w:left="0" w:hanging="2"/>
              <w:rPr>
                <w:rFonts w:ascii="Calibri" w:eastAsia="Calibri" w:hAnsi="Calibri" w:cs="Calibri"/>
                <w:sz w:val="22"/>
                <w:szCs w:val="22"/>
              </w:rPr>
            </w:pPr>
          </w:p>
        </w:tc>
      </w:tr>
      <w:tr w:rsidR="005775CD">
        <w:trPr>
          <w:trHeight w:val="765"/>
        </w:trPr>
        <w:tc>
          <w:tcPr>
            <w:tcW w:w="683" w:type="dxa"/>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Mes</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spellStart"/>
            <w:r w:rsidRPr="009E55DD">
              <w:rPr>
                <w:rFonts w:ascii="Lato" w:eastAsia="Lato" w:hAnsi="Lato" w:cs="Lato"/>
                <w:b/>
                <w:lang w:val="es-AR"/>
              </w:rPr>
              <w:t>Dia</w:t>
            </w:r>
            <w:proofErr w:type="spellEnd"/>
            <w:r w:rsidRPr="009E55DD">
              <w:rPr>
                <w:rFonts w:ascii="Lato" w:eastAsia="Lato" w:hAnsi="Lato" w:cs="Lato"/>
                <w:b/>
                <w:lang w:val="es-AR"/>
              </w:rPr>
              <w:t xml:space="preserve"> y Horario</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Modalidad (Pr- Si- As)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Contenidos (por unidad, eje, etc.)</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Actividades (resultados de aprendizaje)</w:t>
            </w:r>
          </w:p>
        </w:tc>
        <w:tc>
          <w:tcPr>
            <w:tcW w:w="189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BIBLIOGRAFIA</w:t>
            </w: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Default="005775CD" w:rsidP="009E55DD">
            <w:pPr>
              <w:widowControl w:val="0"/>
              <w:spacing w:line="276" w:lineRule="auto"/>
              <w:ind w:left="0" w:hanging="2"/>
              <w:rPr>
                <w:rFonts w:ascii="Lato" w:eastAsia="Lato" w:hAnsi="Lato" w:cs="Lato"/>
              </w:rPr>
            </w:pPr>
          </w:p>
        </w:tc>
      </w:tr>
      <w:tr w:rsidR="005775CD">
        <w:trPr>
          <w:trHeight w:val="784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Default="00C31325" w:rsidP="009E55DD">
            <w:pPr>
              <w:widowControl w:val="0"/>
              <w:spacing w:line="276" w:lineRule="auto"/>
              <w:ind w:left="0" w:hanging="2"/>
              <w:jc w:val="center"/>
              <w:rPr>
                <w:rFonts w:ascii="Lato" w:eastAsia="Lato" w:hAnsi="Lato" w:cs="Lato"/>
                <w:b/>
              </w:rPr>
            </w:pPr>
            <w:proofErr w:type="spellStart"/>
            <w:r>
              <w:rPr>
                <w:rFonts w:ascii="Lato" w:eastAsia="Lato" w:hAnsi="Lato" w:cs="Lato"/>
                <w:b/>
              </w:rPr>
              <w:lastRenderedPageBreak/>
              <w:t>Abril</w:t>
            </w:r>
            <w:proofErr w:type="spellEnd"/>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1 del 05/04 Presencial </w:t>
            </w:r>
            <w:proofErr w:type="spellStart"/>
            <w:r w:rsidRPr="009E55DD">
              <w:rPr>
                <w:rFonts w:ascii="Lato" w:eastAsia="Lato" w:hAnsi="Lato" w:cs="Lato"/>
                <w:b/>
                <w:lang w:val="es-AR"/>
              </w:rPr>
              <w:t>Fisica</w:t>
            </w:r>
            <w:proofErr w:type="spellEnd"/>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Lunes 10:40 / Miércoles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sz w:val="22"/>
                <w:szCs w:val="22"/>
                <w:lang w:val="es-AR"/>
              </w:rPr>
              <w:t>PF</w:t>
            </w:r>
          </w:p>
        </w:tc>
        <w:tc>
          <w:tcPr>
            <w:tcW w:w="1616"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sz w:val="22"/>
                <w:szCs w:val="22"/>
                <w:lang w:val="es-AR"/>
              </w:rPr>
            </w:pPr>
            <w:r w:rsidRPr="009E55DD">
              <w:rPr>
                <w:rFonts w:ascii="Lato" w:eastAsia="Lato" w:hAnsi="Lato" w:cs="Lato"/>
                <w:sz w:val="22"/>
                <w:szCs w:val="22"/>
                <w:lang w:val="es-AR"/>
              </w:rPr>
              <w:t>CONTENIDOS CONCEPTUALES Práctica Docente, Pedagógica y social: Conceptos. Características de la práctica. Ámbitos de desempeño profesional.  Práctica de Aprendizaje N° 1</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Presentación del espacio - dinámica de presentación de alumnos y docentes. Pautas gene</w:t>
            </w:r>
            <w:r w:rsidRPr="009E55DD">
              <w:rPr>
                <w:rFonts w:ascii="Lato" w:eastAsia="Lato" w:hAnsi="Lato" w:cs="Lato"/>
                <w:sz w:val="22"/>
                <w:szCs w:val="22"/>
                <w:lang w:val="es-AR"/>
              </w:rPr>
              <w:t>rales/modo de trabajo /</w:t>
            </w:r>
          </w:p>
        </w:tc>
        <w:tc>
          <w:tcPr>
            <w:tcW w:w="189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 xml:space="preserve">Material bibliográfico compendio de la </w:t>
            </w:r>
            <w:proofErr w:type="spellStart"/>
            <w:r w:rsidRPr="009E55DD">
              <w:rPr>
                <w:rFonts w:ascii="Lato" w:eastAsia="Lato" w:hAnsi="Lato" w:cs="Lato"/>
                <w:lang w:val="es-AR"/>
              </w:rPr>
              <w:t>u.c</w:t>
            </w:r>
            <w:proofErr w:type="spellEnd"/>
          </w:p>
          <w:p w:rsidR="005775CD" w:rsidRPr="009E55DD" w:rsidRDefault="00C31325" w:rsidP="009E55DD">
            <w:pPr>
              <w:widowControl w:val="0"/>
              <w:spacing w:line="276" w:lineRule="auto"/>
              <w:ind w:left="0" w:hanging="2"/>
              <w:rPr>
                <w:rFonts w:ascii="Lato" w:eastAsia="Lato" w:hAnsi="Lato" w:cs="Lato"/>
                <w:lang w:val="es-AR"/>
              </w:rPr>
            </w:pPr>
            <w:proofErr w:type="gramStart"/>
            <w:r w:rsidRPr="009E55DD">
              <w:rPr>
                <w:rFonts w:ascii="Lato" w:eastAsia="Lato" w:hAnsi="Lato" w:cs="Lato"/>
                <w:lang w:val="es-AR"/>
              </w:rPr>
              <w:t>1.¿</w:t>
            </w:r>
            <w:proofErr w:type="gramEnd"/>
            <w:r w:rsidRPr="009E55DD">
              <w:rPr>
                <w:rFonts w:ascii="Lato" w:eastAsia="Lato" w:hAnsi="Lato" w:cs="Lato"/>
                <w:lang w:val="es-AR"/>
              </w:rPr>
              <w:t xml:space="preserve">Qué significa formación docente? </w:t>
            </w:r>
            <w:proofErr w:type="spellStart"/>
            <w:r w:rsidRPr="009E55DD">
              <w:rPr>
                <w:rFonts w:ascii="Lato" w:eastAsia="Lato" w:hAnsi="Lato" w:cs="Lato"/>
                <w:lang w:val="es-AR"/>
              </w:rPr>
              <w:t>Achilli</w:t>
            </w:r>
            <w:proofErr w:type="spellEnd"/>
            <w:r w:rsidRPr="009E55DD">
              <w:rPr>
                <w:rFonts w:ascii="Lato" w:eastAsia="Lato" w:hAnsi="Lato" w:cs="Lato"/>
                <w:lang w:val="es-AR"/>
              </w:rPr>
              <w:t>, Elena.</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 xml:space="preserve">2. Prácticas de la enseñanza – prácticas docentes G. </w:t>
            </w:r>
            <w:proofErr w:type="spellStart"/>
            <w:r w:rsidRPr="009E55DD">
              <w:rPr>
                <w:rFonts w:ascii="Lato" w:eastAsia="Lato" w:hAnsi="Lato" w:cs="Lato"/>
                <w:lang w:val="es-AR"/>
              </w:rPr>
              <w:t>Edelstein</w:t>
            </w:r>
            <w:proofErr w:type="spellEnd"/>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3. Ámbitos de desempeño, cuadernillo de ingreso.</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4. Dimensiones de análisi</w:t>
            </w:r>
            <w:r w:rsidRPr="009E55DD">
              <w:rPr>
                <w:rFonts w:ascii="Lato" w:eastAsia="Lato" w:hAnsi="Lato" w:cs="Lato"/>
                <w:lang w:val="es-AR"/>
              </w:rPr>
              <w:t xml:space="preserve">s de la tarea docente </w:t>
            </w:r>
            <w:proofErr w:type="spellStart"/>
            <w:r w:rsidRPr="009E55DD">
              <w:rPr>
                <w:rFonts w:ascii="Lato" w:eastAsia="Lato" w:hAnsi="Lato" w:cs="Lato"/>
                <w:lang w:val="es-AR"/>
              </w:rPr>
              <w:t>Diker</w:t>
            </w:r>
            <w:proofErr w:type="spellEnd"/>
            <w:r w:rsidRPr="009E55DD">
              <w:rPr>
                <w:rFonts w:ascii="Lato" w:eastAsia="Lato" w:hAnsi="Lato" w:cs="Lato"/>
                <w:lang w:val="es-AR"/>
              </w:rPr>
              <w:t xml:space="preserve">, Gabriela Y </w:t>
            </w:r>
            <w:proofErr w:type="spellStart"/>
            <w:r w:rsidRPr="009E55DD">
              <w:rPr>
                <w:rFonts w:ascii="Lato" w:eastAsia="Lato" w:hAnsi="Lato" w:cs="Lato"/>
                <w:lang w:val="es-AR"/>
              </w:rPr>
              <w:t>Terigi</w:t>
            </w:r>
            <w:proofErr w:type="spellEnd"/>
            <w:r w:rsidRPr="009E55DD">
              <w:rPr>
                <w:rFonts w:ascii="Lato" w:eastAsia="Lato" w:hAnsi="Lato" w:cs="Lato"/>
                <w:lang w:val="es-AR"/>
              </w:rPr>
              <w:t>, Flavia (1997)</w:t>
            </w:r>
          </w:p>
          <w:p w:rsidR="005775CD" w:rsidRPr="009E55DD" w:rsidRDefault="00C31325" w:rsidP="009E55DD">
            <w:pPr>
              <w:widowControl w:val="0"/>
              <w:spacing w:line="276" w:lineRule="auto"/>
              <w:ind w:left="0" w:hanging="2"/>
              <w:rPr>
                <w:rFonts w:ascii="Lato" w:eastAsia="Lato" w:hAnsi="Lato" w:cs="Lato"/>
                <w:lang w:val="es-AR"/>
              </w:rPr>
            </w:pPr>
            <w:proofErr w:type="gramStart"/>
            <w:r w:rsidRPr="009E55DD">
              <w:rPr>
                <w:rFonts w:ascii="Lato" w:eastAsia="Lato" w:hAnsi="Lato" w:cs="Lato"/>
                <w:lang w:val="es-AR"/>
              </w:rPr>
              <w:t>5.cuarta</w:t>
            </w:r>
            <w:proofErr w:type="gramEnd"/>
            <w:r w:rsidRPr="009E55DD">
              <w:rPr>
                <w:rFonts w:ascii="Lato" w:eastAsia="Lato" w:hAnsi="Lato" w:cs="Lato"/>
                <w:lang w:val="es-AR"/>
              </w:rPr>
              <w:t xml:space="preserve"> carta de las cualidades indispensables para el mejor desempeño de las maestras y los maestros progresistas Freire, Paulo.</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6 “La formación docente en cuestión: política y pedagogía”- cap</w:t>
            </w:r>
            <w:r w:rsidRPr="009E55DD">
              <w:rPr>
                <w:rFonts w:ascii="Lato" w:eastAsia="Lato" w:hAnsi="Lato" w:cs="Lato"/>
                <w:lang w:val="es-AR"/>
              </w:rPr>
              <w:t xml:space="preserve">itulo 1: “tradiciones en la formación de los docentes y sus presencias actuales” </w:t>
            </w:r>
            <w:proofErr w:type="spellStart"/>
            <w:r w:rsidRPr="009E55DD">
              <w:rPr>
                <w:rFonts w:ascii="Lato" w:eastAsia="Lato" w:hAnsi="Lato" w:cs="Lato"/>
                <w:lang w:val="es-AR"/>
              </w:rPr>
              <w:t>Davini</w:t>
            </w:r>
            <w:proofErr w:type="spellEnd"/>
            <w:r w:rsidRPr="009E55DD">
              <w:rPr>
                <w:rFonts w:ascii="Lato" w:eastAsia="Lato" w:hAnsi="Lato" w:cs="Lato"/>
                <w:lang w:val="es-AR"/>
              </w:rPr>
              <w:t xml:space="preserve">, </w:t>
            </w:r>
            <w:proofErr w:type="spellStart"/>
            <w:r w:rsidRPr="009E55DD">
              <w:rPr>
                <w:rFonts w:ascii="Lato" w:eastAsia="Lato" w:hAnsi="Lato" w:cs="Lato"/>
                <w:lang w:val="es-AR"/>
              </w:rPr>
              <w:t>Maria</w:t>
            </w:r>
            <w:proofErr w:type="spellEnd"/>
            <w:r w:rsidRPr="009E55DD">
              <w:rPr>
                <w:rFonts w:ascii="Lato" w:eastAsia="Lato" w:hAnsi="Lato" w:cs="Lato"/>
                <w:lang w:val="es-AR"/>
              </w:rPr>
              <w:t xml:space="preserve"> Cristina-</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7 La psicología social como crítica de la vida cotidiana Ana p. de Quiroga. Primera parte - clase dictada en 1981.</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lastRenderedPageBreak/>
              <w:t>8- ¿Qué es La Inteligencia Emocional</w:t>
            </w:r>
            <w:r w:rsidRPr="009E55DD">
              <w:rPr>
                <w:rFonts w:ascii="Lato" w:eastAsia="Lato" w:hAnsi="Lato" w:cs="Lato"/>
                <w:lang w:val="es-AR"/>
              </w:rPr>
              <w:t xml:space="preserve">? </w:t>
            </w:r>
            <w:proofErr w:type="spellStart"/>
            <w:r w:rsidRPr="009E55DD">
              <w:rPr>
                <w:rFonts w:ascii="Lato" w:eastAsia="Lato" w:hAnsi="Lato" w:cs="Lato"/>
                <w:lang w:val="es-AR"/>
              </w:rPr>
              <w:t>Shapiro</w:t>
            </w:r>
            <w:proofErr w:type="spellEnd"/>
            <w:r w:rsidRPr="009E55DD">
              <w:rPr>
                <w:rFonts w:ascii="Lato" w:eastAsia="Lato" w:hAnsi="Lato" w:cs="Lato"/>
                <w:lang w:val="es-AR"/>
              </w:rPr>
              <w:t>, Lawrence E. 1997. “</w:t>
            </w: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sz w:val="22"/>
                <w:szCs w:val="22"/>
                <w:lang w:val="es-AR"/>
              </w:rPr>
              <w:lastRenderedPageBreak/>
              <w:t>grupo total / dividido en 4 aulas - planta baja edificio IEF</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Default="005775CD" w:rsidP="009E55DD">
            <w:pPr>
              <w:widowControl w:val="0"/>
              <w:spacing w:line="276" w:lineRule="auto"/>
              <w:ind w:left="0" w:hanging="2"/>
              <w:rPr>
                <w:rFonts w:ascii="Lato" w:eastAsia="Lato" w:hAnsi="Lato" w:cs="Lato"/>
              </w:rPr>
            </w:pPr>
          </w:p>
        </w:tc>
      </w:tr>
      <w:tr w:rsidR="005775CD" w:rsidRPr="009E55DD">
        <w:trPr>
          <w:trHeight w:val="201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bookmarkStart w:id="0" w:name="_GoBack"/>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12/04 Virtual Sincrónica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 xml:space="preserve">Lunes 10:40 / </w:t>
            </w:r>
            <w:proofErr w:type="spellStart"/>
            <w:r w:rsidRPr="009E55DD">
              <w:rPr>
                <w:rFonts w:ascii="Lato" w:eastAsia="Lato" w:hAnsi="Lato" w:cs="Lato"/>
                <w:sz w:val="22"/>
                <w:szCs w:val="22"/>
                <w:lang w:val="es-AR"/>
              </w:rPr>
              <w:t>Miercoles</w:t>
            </w:r>
            <w:proofErr w:type="spellEnd"/>
            <w:r w:rsidRPr="009E55DD">
              <w:rPr>
                <w:rFonts w:ascii="Lato" w:eastAsia="Lato" w:hAnsi="Lato" w:cs="Lato"/>
                <w:sz w:val="22"/>
                <w:szCs w:val="22"/>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sz w:val="22"/>
                <w:szCs w:val="22"/>
                <w:lang w:val="es-AR"/>
              </w:rPr>
              <w:t>VS</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Normas de uso del aula virtual / uso de foro / Inicio Primer Práctica de Aprendizaje "</w:t>
            </w:r>
            <w:r w:rsidRPr="009E55DD">
              <w:rPr>
                <w:rFonts w:ascii="Lato" w:eastAsia="Lato" w:hAnsi="Lato" w:cs="Lato"/>
                <w:sz w:val="22"/>
                <w:szCs w:val="22"/>
                <w:lang w:val="es-AR"/>
              </w:rPr>
              <w:t>QUE ES LA PRÁCTICA DOCENTE"</w:t>
            </w:r>
          </w:p>
        </w:tc>
        <w:tc>
          <w:tcPr>
            <w:tcW w:w="1893"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 xml:space="preserve">9- FEITO, Rafael. El buen docente. Nº 332 CUADERNOS DE PEDAGOGÍA. 10- TORRES SALAZAR vínculo pedagógico. 11-BARREIRO, </w:t>
            </w:r>
            <w:proofErr w:type="spellStart"/>
            <w:r w:rsidRPr="009E55DD">
              <w:rPr>
                <w:rFonts w:ascii="Lato" w:eastAsia="Lato" w:hAnsi="Lato" w:cs="Lato"/>
                <w:lang w:val="es-AR"/>
              </w:rPr>
              <w:t>Telma</w:t>
            </w:r>
            <w:proofErr w:type="spellEnd"/>
            <w:r w:rsidRPr="009E55DD">
              <w:rPr>
                <w:rFonts w:ascii="Lato" w:eastAsia="Lato" w:hAnsi="Lato" w:cs="Lato"/>
                <w:lang w:val="es-AR"/>
              </w:rPr>
              <w:t xml:space="preserve"> (2005) trabajo en grupo. </w:t>
            </w:r>
            <w:proofErr w:type="spellStart"/>
            <w:proofErr w:type="gramStart"/>
            <w:r w:rsidRPr="009E55DD">
              <w:rPr>
                <w:rFonts w:ascii="Lato" w:eastAsia="Lato" w:hAnsi="Lato" w:cs="Lato"/>
                <w:lang w:val="es-AR"/>
              </w:rPr>
              <w:t>edit</w:t>
            </w:r>
            <w:proofErr w:type="spellEnd"/>
            <w:proofErr w:type="gramEnd"/>
            <w:r w:rsidRPr="009E55DD">
              <w:rPr>
                <w:rFonts w:ascii="Lato" w:eastAsia="Lato" w:hAnsi="Lato" w:cs="Lato"/>
                <w:lang w:val="es-AR"/>
              </w:rPr>
              <w:t xml:space="preserve"> </w:t>
            </w:r>
            <w:r w:rsidRPr="009E55DD">
              <w:rPr>
                <w:rFonts w:ascii="Lato" w:eastAsia="Lato" w:hAnsi="Lato" w:cs="Lato"/>
                <w:lang w:val="es-AR"/>
              </w:rPr>
              <w:lastRenderedPageBreak/>
              <w:t>novedades educativas. Bs As.</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12-FERNÁNDEZ, LIDIA M. (2005) Instituciones e</w:t>
            </w:r>
            <w:r w:rsidRPr="009E55DD">
              <w:rPr>
                <w:rFonts w:ascii="Lato" w:eastAsia="Lato" w:hAnsi="Lato" w:cs="Lato"/>
                <w:lang w:val="es-AR"/>
              </w:rPr>
              <w:t>ducativas Dinámicas institucionales en situaciones críticas. Buenos Aires. Paidós.</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13- FERNÁNDEZ, LIDIA M. (Junio 2004) “Institución e Innovación: apuntes para un análisis”- 3ras Jornadas de Innovación Pedagógica en el Aula Universitaria – Universidad Naci</w:t>
            </w:r>
            <w:r w:rsidRPr="009E55DD">
              <w:rPr>
                <w:rFonts w:ascii="Lato" w:eastAsia="Lato" w:hAnsi="Lato" w:cs="Lato"/>
                <w:lang w:val="es-AR"/>
              </w:rPr>
              <w:t>onal del Sur ISBN 987-98069-5-6 Universidad de Buenos Aires –Facultad de Filosofía y Letras.</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14- MORENO GOMEZ, William</w:t>
            </w:r>
            <w:proofErr w:type="gramStart"/>
            <w:r w:rsidRPr="009E55DD">
              <w:rPr>
                <w:rFonts w:ascii="Lato" w:eastAsia="Lato" w:hAnsi="Lato" w:cs="Lato"/>
                <w:lang w:val="es-AR"/>
              </w:rPr>
              <w:t>.(</w:t>
            </w:r>
            <w:proofErr w:type="gramEnd"/>
            <w:r w:rsidRPr="009E55DD">
              <w:rPr>
                <w:rFonts w:ascii="Lato" w:eastAsia="Lato" w:hAnsi="Lato" w:cs="Lato"/>
                <w:lang w:val="es-AR"/>
              </w:rPr>
              <w:t>2007) La Educación Corporal En Los Rituales Escolares, monográfico, en Ágora para la EF y el Deporte, n.º 4-5, 2007, 111-129.</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15- SCHVAR</w:t>
            </w:r>
            <w:r w:rsidRPr="009E55DD">
              <w:rPr>
                <w:rFonts w:ascii="Lato" w:eastAsia="Lato" w:hAnsi="Lato" w:cs="Lato"/>
                <w:lang w:val="es-AR"/>
              </w:rPr>
              <w:t xml:space="preserve">STEIN, LEONARDO (1992). Psicología Social de </w:t>
            </w:r>
            <w:r w:rsidRPr="009E55DD">
              <w:rPr>
                <w:rFonts w:ascii="Lato" w:eastAsia="Lato" w:hAnsi="Lato" w:cs="Lato"/>
                <w:lang w:val="es-AR"/>
              </w:rPr>
              <w:lastRenderedPageBreak/>
              <w:t>las organizaciones. Buenos Aires. Paidós. ( ver anexo)</w:t>
            </w:r>
          </w:p>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https://dialnet.unirioja.es/servlet/articulo?codigo=174587</w:t>
            </w:r>
          </w:p>
          <w:p w:rsidR="005775CD" w:rsidRPr="009E55DD" w:rsidRDefault="005775CD" w:rsidP="009E55DD">
            <w:pPr>
              <w:widowControl w:val="0"/>
              <w:spacing w:line="276" w:lineRule="auto"/>
              <w:ind w:left="0" w:hanging="2"/>
              <w:rPr>
                <w:rFonts w:ascii="Lato" w:eastAsia="Lato" w:hAnsi="Lato" w:cs="Lato"/>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sz w:val="22"/>
                <w:szCs w:val="22"/>
                <w:lang w:val="es-AR"/>
              </w:rPr>
              <w:lastRenderedPageBreak/>
              <w:t>Grupo total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229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3 del 19/04 Virtual </w:t>
            </w:r>
            <w:proofErr w:type="spellStart"/>
            <w:r w:rsidRPr="009E55DD">
              <w:rPr>
                <w:rFonts w:ascii="Lato" w:eastAsia="Lato" w:hAnsi="Lato" w:cs="Lato"/>
                <w:b/>
                <w:lang w:val="es-AR"/>
              </w:rPr>
              <w:t>asincronico</w:t>
            </w:r>
            <w:proofErr w:type="spellEnd"/>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 xml:space="preserve">Lunes 10:40 / </w:t>
            </w:r>
            <w:proofErr w:type="spellStart"/>
            <w:r w:rsidRPr="009E55DD">
              <w:rPr>
                <w:rFonts w:ascii="Lato" w:eastAsia="Lato" w:hAnsi="Lato" w:cs="Lato"/>
                <w:sz w:val="22"/>
                <w:szCs w:val="22"/>
                <w:lang w:val="es-AR"/>
              </w:rPr>
              <w:t>Miercoles</w:t>
            </w:r>
            <w:proofErr w:type="spellEnd"/>
            <w:r w:rsidRPr="009E55DD">
              <w:rPr>
                <w:rFonts w:ascii="Lato" w:eastAsia="Lato" w:hAnsi="Lato" w:cs="Lato"/>
                <w:sz w:val="22"/>
                <w:szCs w:val="22"/>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sz w:val="22"/>
                <w:szCs w:val="22"/>
                <w:lang w:val="es-AR"/>
              </w:rPr>
              <w:t>VA</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Trabajo remoto del estudiante. Por plataforma (resolución en grupos de la primera práctica) pestaña Sección de actividades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sz w:val="22"/>
                <w:szCs w:val="22"/>
                <w:lang w:val="es-AR"/>
              </w:rPr>
              <w:t>pequeños 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229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4 del 26/04 </w:t>
            </w:r>
            <w:proofErr w:type="spellStart"/>
            <w:r w:rsidRPr="009E55DD">
              <w:rPr>
                <w:rFonts w:ascii="Lato" w:eastAsia="Lato" w:hAnsi="Lato" w:cs="Lato"/>
                <w:b/>
                <w:lang w:val="es-AR"/>
              </w:rPr>
              <w:t>VIrtual</w:t>
            </w:r>
            <w:proofErr w:type="spellEnd"/>
            <w:r w:rsidRPr="009E55DD">
              <w:rPr>
                <w:rFonts w:ascii="Lato" w:eastAsia="Lato" w:hAnsi="Lato" w:cs="Lato"/>
                <w:b/>
                <w:lang w:val="es-AR"/>
              </w:rPr>
              <w:t xml:space="preserve"> Sincrónico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 xml:space="preserve">Lunes 10:40 / </w:t>
            </w:r>
            <w:proofErr w:type="spellStart"/>
            <w:r w:rsidRPr="009E55DD">
              <w:rPr>
                <w:rFonts w:ascii="Lato" w:eastAsia="Lato" w:hAnsi="Lato" w:cs="Lato"/>
                <w:sz w:val="22"/>
                <w:szCs w:val="22"/>
                <w:lang w:val="es-AR"/>
              </w:rPr>
              <w:t>Miercoles</w:t>
            </w:r>
            <w:proofErr w:type="spellEnd"/>
            <w:r w:rsidRPr="009E55DD">
              <w:rPr>
                <w:rFonts w:ascii="Lato" w:eastAsia="Lato" w:hAnsi="Lato" w:cs="Lato"/>
                <w:sz w:val="22"/>
                <w:szCs w:val="22"/>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sz w:val="22"/>
                <w:szCs w:val="22"/>
                <w:lang w:val="es-AR"/>
              </w:rPr>
              <w:t>VS</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sz w:val="22"/>
                <w:szCs w:val="22"/>
                <w:lang w:val="es-AR"/>
              </w:rPr>
              <w:t xml:space="preserve">Historia personal - </w:t>
            </w:r>
            <w:proofErr w:type="spellStart"/>
            <w:r w:rsidRPr="009E55DD">
              <w:rPr>
                <w:rFonts w:ascii="Lato" w:eastAsia="Lato" w:hAnsi="Lato" w:cs="Lato"/>
                <w:sz w:val="22"/>
                <w:szCs w:val="22"/>
                <w:lang w:val="es-AR"/>
              </w:rPr>
              <w:t>Linea</w:t>
            </w:r>
            <w:proofErr w:type="spellEnd"/>
            <w:r w:rsidRPr="009E55DD">
              <w:rPr>
                <w:rFonts w:ascii="Lato" w:eastAsia="Lato" w:hAnsi="Lato" w:cs="Lato"/>
                <w:sz w:val="22"/>
                <w:szCs w:val="22"/>
                <w:lang w:val="es-AR"/>
              </w:rPr>
              <w:t xml:space="preserve"> del tiempo - Análisis bibliográfico - trabajo en grupos - clases sincrónicas - observación y análisis de videos (ámbitos)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sz w:val="22"/>
                <w:szCs w:val="22"/>
                <w:lang w:val="es-AR"/>
              </w:rPr>
              <w:t>grupos de trabajo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241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t>Mayo</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3 de mayo Asincrónico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As</w:t>
            </w:r>
          </w:p>
        </w:tc>
        <w:tc>
          <w:tcPr>
            <w:tcW w:w="1616"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sz w:val="18"/>
                <w:szCs w:val="18"/>
                <w:lang w:val="es-AR"/>
              </w:rPr>
            </w:pPr>
            <w:r w:rsidRPr="009E55DD">
              <w:rPr>
                <w:rFonts w:ascii="Lato" w:eastAsia="Lato" w:hAnsi="Lato" w:cs="Lato"/>
                <w:sz w:val="18"/>
                <w:szCs w:val="18"/>
                <w:lang w:val="es-AR"/>
              </w:rPr>
              <w:t xml:space="preserve">CONTENIDOS CONCEPTUALES: Cualidades del docente. Vínculo pedagógico. Mecanismos distorsionantes del vínculo. Clima grupal. Inteligencia emocional. El buen </w:t>
            </w:r>
            <w:proofErr w:type="spellStart"/>
            <w:r w:rsidRPr="009E55DD">
              <w:rPr>
                <w:rFonts w:ascii="Lato" w:eastAsia="Lato" w:hAnsi="Lato" w:cs="Lato"/>
                <w:sz w:val="18"/>
                <w:szCs w:val="18"/>
                <w:lang w:val="es-AR"/>
              </w:rPr>
              <w:t>docente.Comunicar</w:t>
            </w:r>
            <w:proofErr w:type="spellEnd"/>
            <w:r w:rsidRPr="009E55DD">
              <w:rPr>
                <w:rFonts w:ascii="Lato" w:eastAsia="Lato" w:hAnsi="Lato" w:cs="Lato"/>
                <w:sz w:val="18"/>
                <w:szCs w:val="18"/>
                <w:lang w:val="es-AR"/>
              </w:rPr>
              <w:t xml:space="preserve"> es más que </w:t>
            </w:r>
            <w:r w:rsidRPr="009E55DD">
              <w:rPr>
                <w:rFonts w:ascii="Lato" w:eastAsia="Lato" w:hAnsi="Lato" w:cs="Lato"/>
                <w:sz w:val="18"/>
                <w:szCs w:val="18"/>
                <w:lang w:val="es-AR"/>
              </w:rPr>
              <w:lastRenderedPageBreak/>
              <w:t xml:space="preserve">palabras” El lenguaje corporal en la docencia” El buen docente Práctica </w:t>
            </w:r>
            <w:r w:rsidRPr="009E55DD">
              <w:rPr>
                <w:rFonts w:ascii="Lato" w:eastAsia="Lato" w:hAnsi="Lato" w:cs="Lato"/>
                <w:sz w:val="18"/>
                <w:szCs w:val="18"/>
                <w:lang w:val="es-AR"/>
              </w:rPr>
              <w:t>de Aprendizaje N° 2</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lastRenderedPageBreak/>
              <w:t>Cierre de la 1° Práctica socialización de las producciones y de la experiencia / presentación de la 2° Practica de Aprendizaje</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grupo total / dividido en 4 aulas - planta baja edificio IEF</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10 de mayo Virtualidad Sincrónica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Abordaje 2° Práctica de Aprendizaje "LA RELACION DOCENTE ALUMNO EN LA PRACTICA DOCENTE".</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grupo total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87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3 del 17 de mayo Virtual asincrónico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As</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Trabajo remoto del estudiante. Por plataforma (resolución en grupos de la segunda práctica) sección de actividades. Drive colaborativo, </w:t>
            </w:r>
            <w:proofErr w:type="spellStart"/>
            <w:r w:rsidRPr="009E55DD">
              <w:rPr>
                <w:rFonts w:ascii="Lato" w:eastAsia="Lato" w:hAnsi="Lato" w:cs="Lato"/>
                <w:lang w:val="es-AR"/>
              </w:rPr>
              <w:t>etc</w:t>
            </w:r>
            <w:proofErr w:type="spellEnd"/>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pequeños 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26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4 del 24 de mayo </w:t>
            </w:r>
            <w:proofErr w:type="spellStart"/>
            <w:r w:rsidRPr="009E55DD">
              <w:rPr>
                <w:rFonts w:ascii="Lato" w:eastAsia="Lato" w:hAnsi="Lato" w:cs="Lato"/>
                <w:b/>
                <w:lang w:val="es-AR"/>
              </w:rPr>
              <w:t>VIrtual</w:t>
            </w:r>
            <w:proofErr w:type="spellEnd"/>
            <w:r w:rsidRPr="009E55DD">
              <w:rPr>
                <w:rFonts w:ascii="Lato" w:eastAsia="Lato" w:hAnsi="Lato" w:cs="Lato"/>
                <w:b/>
                <w:lang w:val="es-AR"/>
              </w:rPr>
              <w:t xml:space="preserve"> Sincrónica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w:t>
            </w: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observación y análisis de videos / foros/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pequeños 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t>Junio</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lunes 7 de junio Asincrónico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As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Abordaje de todos los contenidos de las Prácticas de aprendizaje 1 y 2</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Espacio de resolución de dudas, integración de temas / Elaboración y puesta en práctica de situaciones de práctica</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grupo total / dividido en 4 aulas - planta baja edificio IEF</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62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lunes 14 de junio Virtualidad Sincrónica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Avance de la práctica de Aprendizaje 2. resolución de </w:t>
            </w:r>
            <w:proofErr w:type="spellStart"/>
            <w:r w:rsidRPr="009E55DD">
              <w:rPr>
                <w:rFonts w:ascii="Lato" w:eastAsia="Lato" w:hAnsi="Lato" w:cs="Lato"/>
                <w:lang w:val="es-AR"/>
              </w:rPr>
              <w:t>guia</w:t>
            </w:r>
            <w:proofErr w:type="spellEnd"/>
            <w:r w:rsidRPr="009E55DD">
              <w:rPr>
                <w:rFonts w:ascii="Lato" w:eastAsia="Lato" w:hAnsi="Lato" w:cs="Lato"/>
                <w:lang w:val="es-AR"/>
              </w:rPr>
              <w:t xml:space="preserve"> de aprendizaje/trabajo con imágenes / análisis de casos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grupo total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50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3 del lunes 21 de junio Virtual </w:t>
            </w:r>
            <w:proofErr w:type="spellStart"/>
            <w:r w:rsidRPr="009E55DD">
              <w:rPr>
                <w:rFonts w:ascii="Lato" w:eastAsia="Lato" w:hAnsi="Lato" w:cs="Lato"/>
                <w:b/>
                <w:lang w:val="es-AR"/>
              </w:rPr>
              <w:t>Asincronico</w:t>
            </w:r>
            <w:proofErr w:type="spellEnd"/>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As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Resolución de guía de aprendizaje. </w:t>
            </w:r>
            <w:proofErr w:type="gramStart"/>
            <w:r w:rsidRPr="009E55DD">
              <w:rPr>
                <w:rFonts w:ascii="Lato" w:eastAsia="Lato" w:hAnsi="Lato" w:cs="Lato"/>
                <w:lang w:val="es-AR"/>
              </w:rPr>
              <w:t>por</w:t>
            </w:r>
            <w:proofErr w:type="gramEnd"/>
            <w:r w:rsidRPr="009E55DD">
              <w:rPr>
                <w:rFonts w:ascii="Lato" w:eastAsia="Lato" w:hAnsi="Lato" w:cs="Lato"/>
                <w:lang w:val="es-AR"/>
              </w:rPr>
              <w:t xml:space="preserve"> parte de los grupos de trabajo. Asistencia remota.</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grupos total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74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4 del lunes 28 de junio al 02 de julio Virtualidad </w:t>
            </w:r>
            <w:proofErr w:type="spellStart"/>
            <w:r w:rsidRPr="009E55DD">
              <w:rPr>
                <w:rFonts w:ascii="Lato" w:eastAsia="Lato" w:hAnsi="Lato" w:cs="Lato"/>
                <w:b/>
                <w:lang w:val="es-AR"/>
              </w:rPr>
              <w:t>Sincronica</w:t>
            </w:r>
            <w:proofErr w:type="spellEnd"/>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Cierre de la 2° Práctica de aprendizaje. entrega de la práctica / socialización de producción en clases sincrónicos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pequeños 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300"/>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t>Julio</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rPr>
                <w:rFonts w:ascii="Lato" w:eastAsia="Lato" w:hAnsi="Lato" w:cs="Lato"/>
                <w:lang w:val="es-AR"/>
              </w:rPr>
            </w:pP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02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gramStart"/>
            <w:r w:rsidRPr="009E55DD">
              <w:rPr>
                <w:rFonts w:ascii="Lato" w:eastAsia="Lato" w:hAnsi="Lato" w:cs="Lato"/>
                <w:b/>
                <w:lang w:val="es-AR"/>
              </w:rPr>
              <w:t>semana</w:t>
            </w:r>
            <w:proofErr w:type="gramEnd"/>
            <w:r w:rsidRPr="009E55DD">
              <w:rPr>
                <w:rFonts w:ascii="Lato" w:eastAsia="Lato" w:hAnsi="Lato" w:cs="Lato"/>
                <w:b/>
                <w:lang w:val="es-AR"/>
              </w:rPr>
              <w:t xml:space="preserve"> 1 del 5 al 8 de julio. sincrónico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AS</w:t>
            </w: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Primer parcial (dos instancias grupo / individual)</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gran grupo / individual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31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receso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invernal</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31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C31325" w:rsidP="009E55DD">
            <w:pPr>
              <w:widowControl w:val="0"/>
              <w:spacing w:line="276" w:lineRule="auto"/>
              <w:ind w:left="0" w:hanging="2"/>
              <w:rPr>
                <w:rFonts w:ascii="Lato" w:eastAsia="Lato" w:hAnsi="Lato" w:cs="Lato"/>
                <w:lang w:val="es-AR"/>
              </w:rPr>
            </w:pPr>
            <w:r w:rsidRPr="009E55DD">
              <w:rPr>
                <w:rFonts w:ascii="Lato" w:eastAsia="Lato" w:hAnsi="Lato" w:cs="Lato"/>
                <w:lang w:val="es-AR"/>
              </w:rPr>
              <w:t>receso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invernal</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lastRenderedPageBreak/>
              <w:t>Agosto</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23 de agosto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spellStart"/>
            <w:r w:rsidRPr="009E55DD">
              <w:rPr>
                <w:rFonts w:ascii="Lato" w:eastAsia="Lato" w:hAnsi="Lato" w:cs="Lato"/>
                <w:lang w:val="es-AR"/>
              </w:rPr>
              <w:t>Recuperatorio</w:t>
            </w:r>
            <w:proofErr w:type="spellEnd"/>
            <w:r w:rsidRPr="009E55DD">
              <w:rPr>
                <w:rFonts w:ascii="Lato" w:eastAsia="Lato" w:hAnsi="Lato" w:cs="Lato"/>
                <w:lang w:val="es-AR"/>
              </w:rPr>
              <w:t xml:space="preserve"> de Primer Parcial</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individual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62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30 de agosto</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CONTENIDOS CONCEPTUALES. Crítica a la vida cotidiana - Ritos y rutinas escolares. Instituido e instituyente Práctica de Aprendizaje N° 3</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Inicio Práctica de Aprendizaje 3</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grupal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t>Setiembre</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06 de setiembre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Presentación Experiencias del trabajo de campo.</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Experiencia de campo</w:t>
            </w:r>
          </w:p>
        </w:tc>
        <w:tc>
          <w:tcPr>
            <w:tcW w:w="1893"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 xml:space="preserve">Material bibliográfico compendio de la </w:t>
            </w:r>
            <w:proofErr w:type="spellStart"/>
            <w:r w:rsidRPr="009E55DD">
              <w:rPr>
                <w:rFonts w:ascii="Lato" w:eastAsia="Lato" w:hAnsi="Lato" w:cs="Lato"/>
                <w:sz w:val="22"/>
                <w:szCs w:val="22"/>
                <w:lang w:val="es-AR"/>
              </w:rPr>
              <w:t>u.c</w:t>
            </w:r>
            <w:proofErr w:type="spellEnd"/>
            <w:r w:rsidRPr="009E55DD">
              <w:rPr>
                <w:rFonts w:ascii="Lato" w:eastAsia="Lato" w:hAnsi="Lato" w:cs="Lato"/>
                <w:sz w:val="22"/>
                <w:szCs w:val="22"/>
                <w:lang w:val="es-AR"/>
              </w:rPr>
              <w:t xml:space="preserve">. 16-Achilli, Elena. 2000 Investigación y Formación Docente. Ed Laborde. 17- De </w:t>
            </w:r>
            <w:proofErr w:type="spellStart"/>
            <w:r w:rsidRPr="009E55DD">
              <w:rPr>
                <w:rFonts w:ascii="Lato" w:eastAsia="Lato" w:hAnsi="Lato" w:cs="Lato"/>
                <w:sz w:val="22"/>
                <w:szCs w:val="22"/>
                <w:lang w:val="es-AR"/>
              </w:rPr>
              <w:t>Ke</w:t>
            </w:r>
            <w:r w:rsidRPr="009E55DD">
              <w:rPr>
                <w:rFonts w:ascii="Lato" w:eastAsia="Lato" w:hAnsi="Lato" w:cs="Lato"/>
                <w:sz w:val="22"/>
                <w:szCs w:val="22"/>
                <w:lang w:val="es-AR"/>
              </w:rPr>
              <w:t>tele</w:t>
            </w:r>
            <w:proofErr w:type="spellEnd"/>
            <w:r w:rsidRPr="009E55DD">
              <w:rPr>
                <w:rFonts w:ascii="Lato" w:eastAsia="Lato" w:hAnsi="Lato" w:cs="Lato"/>
                <w:sz w:val="22"/>
                <w:szCs w:val="22"/>
                <w:lang w:val="es-AR"/>
              </w:rPr>
              <w:t xml:space="preserve">, 1984-. Observar para educar 18- Duhalde, Miguel: El proceso de la investigación. Rev. Novedades Educativas. N 85, 87 y 91. 19-Frezza, Claudina; 2001. ‘Módulo Investigación y Práctica” T.C.D Maldonado, Mónica. 2000. 20- </w:t>
            </w:r>
            <w:r w:rsidRPr="009E55DD">
              <w:rPr>
                <w:rFonts w:ascii="Lato" w:eastAsia="Lato" w:hAnsi="Lato" w:cs="Lato"/>
                <w:sz w:val="22"/>
                <w:szCs w:val="22"/>
                <w:lang w:val="es-AR"/>
              </w:rPr>
              <w:lastRenderedPageBreak/>
              <w:t xml:space="preserve">Módulo I sobre “Introducción a </w:t>
            </w:r>
            <w:r w:rsidRPr="009E55DD">
              <w:rPr>
                <w:rFonts w:ascii="Lato" w:eastAsia="Lato" w:hAnsi="Lato" w:cs="Lato"/>
                <w:sz w:val="22"/>
                <w:szCs w:val="22"/>
                <w:lang w:val="es-AR"/>
              </w:rPr>
              <w:t xml:space="preserve">la Investigación Educativa” Correspondiente al </w:t>
            </w:r>
            <w:proofErr w:type="spellStart"/>
            <w:r w:rsidRPr="009E55DD">
              <w:rPr>
                <w:rFonts w:ascii="Lato" w:eastAsia="Lato" w:hAnsi="Lato" w:cs="Lato"/>
                <w:sz w:val="22"/>
                <w:szCs w:val="22"/>
                <w:lang w:val="es-AR"/>
              </w:rPr>
              <w:t>postítulo</w:t>
            </w:r>
            <w:proofErr w:type="spellEnd"/>
            <w:r w:rsidRPr="009E55DD">
              <w:rPr>
                <w:rFonts w:ascii="Lato" w:eastAsia="Lato" w:hAnsi="Lato" w:cs="Lato"/>
                <w:sz w:val="22"/>
                <w:szCs w:val="22"/>
                <w:lang w:val="es-AR"/>
              </w:rPr>
              <w:t xml:space="preserve"> en Investigación Educativa Univ. </w:t>
            </w:r>
            <w:proofErr w:type="gramStart"/>
            <w:r w:rsidRPr="009E55DD">
              <w:rPr>
                <w:rFonts w:ascii="Lato" w:eastAsia="Lato" w:hAnsi="Lato" w:cs="Lato"/>
                <w:sz w:val="22"/>
                <w:szCs w:val="22"/>
                <w:lang w:val="es-AR"/>
              </w:rPr>
              <w:t>de</w:t>
            </w:r>
            <w:proofErr w:type="gramEnd"/>
            <w:r w:rsidRPr="009E55DD">
              <w:rPr>
                <w:rFonts w:ascii="Lato" w:eastAsia="Lato" w:hAnsi="Lato" w:cs="Lato"/>
                <w:sz w:val="22"/>
                <w:szCs w:val="22"/>
                <w:lang w:val="es-AR"/>
              </w:rPr>
              <w:t xml:space="preserve"> Córdoba. C. E. A</w:t>
            </w:r>
            <w:proofErr w:type="gramStart"/>
            <w:r w:rsidRPr="009E55DD">
              <w:rPr>
                <w:rFonts w:ascii="Lato" w:eastAsia="Lato" w:hAnsi="Lato" w:cs="Lato"/>
                <w:sz w:val="22"/>
                <w:szCs w:val="22"/>
                <w:lang w:val="es-AR"/>
              </w:rPr>
              <w:t>..</w:t>
            </w:r>
            <w:proofErr w:type="gramEnd"/>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21- Rojas Soriano, Raúl. 1995.: “Formación de Investigadores Educativos” México</w:t>
            </w:r>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 xml:space="preserve">22-Taylor. S J. y </w:t>
            </w:r>
            <w:proofErr w:type="spellStart"/>
            <w:r w:rsidRPr="009E55DD">
              <w:rPr>
                <w:rFonts w:ascii="Lato" w:eastAsia="Lato" w:hAnsi="Lato" w:cs="Lato"/>
                <w:sz w:val="22"/>
                <w:szCs w:val="22"/>
                <w:lang w:val="es-AR"/>
              </w:rPr>
              <w:t>Bogdan</w:t>
            </w:r>
            <w:proofErr w:type="spellEnd"/>
            <w:r w:rsidRPr="009E55DD">
              <w:rPr>
                <w:rFonts w:ascii="Lato" w:eastAsia="Lato" w:hAnsi="Lato" w:cs="Lato"/>
                <w:sz w:val="22"/>
                <w:szCs w:val="22"/>
                <w:lang w:val="es-AR"/>
              </w:rPr>
              <w:t>, 1987. Introducción a los métodos cuali</w:t>
            </w:r>
            <w:r w:rsidRPr="009E55DD">
              <w:rPr>
                <w:rFonts w:ascii="Lato" w:eastAsia="Lato" w:hAnsi="Lato" w:cs="Lato"/>
                <w:sz w:val="22"/>
                <w:szCs w:val="22"/>
                <w:lang w:val="es-AR"/>
              </w:rPr>
              <w:t xml:space="preserve">tativos de investigación. Ed </w:t>
            </w:r>
            <w:proofErr w:type="spellStart"/>
            <w:r w:rsidRPr="009E55DD">
              <w:rPr>
                <w:rFonts w:ascii="Lato" w:eastAsia="Lato" w:hAnsi="Lato" w:cs="Lato"/>
                <w:sz w:val="22"/>
                <w:szCs w:val="22"/>
                <w:lang w:val="es-AR"/>
              </w:rPr>
              <w:t>paidos</w:t>
            </w:r>
            <w:proofErr w:type="spellEnd"/>
            <w:r w:rsidRPr="009E55DD">
              <w:rPr>
                <w:rFonts w:ascii="Lato" w:eastAsia="Lato" w:hAnsi="Lato" w:cs="Lato"/>
                <w:sz w:val="22"/>
                <w:szCs w:val="22"/>
                <w:lang w:val="es-AR"/>
              </w:rPr>
              <w:t>. Bs As</w:t>
            </w:r>
            <w:proofErr w:type="gramStart"/>
            <w:r w:rsidRPr="009E55DD">
              <w:rPr>
                <w:rFonts w:ascii="Lato" w:eastAsia="Lato" w:hAnsi="Lato" w:cs="Lato"/>
                <w:sz w:val="22"/>
                <w:szCs w:val="22"/>
                <w:lang w:val="es-AR"/>
              </w:rPr>
              <w:t>..</w:t>
            </w:r>
            <w:proofErr w:type="gramEnd"/>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23-Yuni A, Urbano C, La observación como técnica de investigación científica, volumen II.</w:t>
            </w:r>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24-I.N.F.O.D “Documento Metodológico Orientador para la Investigación Educativa” 2008.</w:t>
            </w:r>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lastRenderedPageBreak/>
              <w:t>25-Revista contexto educativo Núme</w:t>
            </w:r>
            <w:r w:rsidRPr="009E55DD">
              <w:rPr>
                <w:rFonts w:ascii="Lato" w:eastAsia="Lato" w:hAnsi="Lato" w:cs="Lato"/>
                <w:sz w:val="22"/>
                <w:szCs w:val="22"/>
                <w:lang w:val="es-AR"/>
              </w:rPr>
              <w:t>ro 28 año V.</w:t>
            </w:r>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26- Revista digital de educación y nuevas tecnologías. De la observación científica a la observación pedagógica: los instrumentos para evaluar aprendizajes.</w:t>
            </w:r>
          </w:p>
          <w:p w:rsidR="005775CD" w:rsidRPr="009E55DD" w:rsidRDefault="00C31325" w:rsidP="009E55DD">
            <w:pPr>
              <w:widowControl w:val="0"/>
              <w:spacing w:line="276" w:lineRule="auto"/>
              <w:ind w:left="0" w:hanging="2"/>
              <w:rPr>
                <w:rFonts w:ascii="Lato" w:eastAsia="Lato" w:hAnsi="Lato" w:cs="Lato"/>
                <w:sz w:val="22"/>
                <w:szCs w:val="22"/>
                <w:lang w:val="es-AR"/>
              </w:rPr>
            </w:pPr>
            <w:r w:rsidRPr="009E55DD">
              <w:rPr>
                <w:rFonts w:ascii="Lato" w:eastAsia="Lato" w:hAnsi="Lato" w:cs="Lato"/>
                <w:sz w:val="22"/>
                <w:szCs w:val="22"/>
                <w:lang w:val="es-AR"/>
              </w:rPr>
              <w:t xml:space="preserve">27 -Revista digital </w:t>
            </w:r>
            <w:proofErr w:type="spellStart"/>
            <w:r w:rsidRPr="009E55DD">
              <w:rPr>
                <w:rFonts w:ascii="Lato" w:eastAsia="Lato" w:hAnsi="Lato" w:cs="Lato"/>
                <w:sz w:val="22"/>
                <w:szCs w:val="22"/>
                <w:lang w:val="es-AR"/>
              </w:rPr>
              <w:t>Nure</w:t>
            </w:r>
            <w:proofErr w:type="spellEnd"/>
            <w:r w:rsidRPr="009E55DD">
              <w:rPr>
                <w:rFonts w:ascii="Lato" w:eastAsia="Lato" w:hAnsi="Lato" w:cs="Lato"/>
                <w:sz w:val="22"/>
                <w:szCs w:val="22"/>
                <w:lang w:val="es-AR"/>
              </w:rPr>
              <w:t xml:space="preserve"> Investigación, nº 28, Mayo-Junio 07. El trabajo de campo en i</w:t>
            </w:r>
            <w:r w:rsidRPr="009E55DD">
              <w:rPr>
                <w:rFonts w:ascii="Lato" w:eastAsia="Lato" w:hAnsi="Lato" w:cs="Lato"/>
                <w:sz w:val="22"/>
                <w:szCs w:val="22"/>
                <w:lang w:val="es-AR"/>
              </w:rPr>
              <w:t>nvestigación cualitativa (I</w:t>
            </w:r>
            <w:proofErr w:type="gramStart"/>
            <w:r w:rsidRPr="009E55DD">
              <w:rPr>
                <w:rFonts w:ascii="Lato" w:eastAsia="Lato" w:hAnsi="Lato" w:cs="Lato"/>
                <w:sz w:val="22"/>
                <w:szCs w:val="22"/>
                <w:lang w:val="es-AR"/>
              </w:rPr>
              <w:t>)Olga</w:t>
            </w:r>
            <w:proofErr w:type="gramEnd"/>
            <w:r w:rsidRPr="009E55DD">
              <w:rPr>
                <w:rFonts w:ascii="Lato" w:eastAsia="Lato" w:hAnsi="Lato" w:cs="Lato"/>
                <w:sz w:val="22"/>
                <w:szCs w:val="22"/>
                <w:lang w:val="es-AR"/>
              </w:rPr>
              <w:t xml:space="preserve"> </w:t>
            </w:r>
            <w:proofErr w:type="spellStart"/>
            <w:r w:rsidRPr="009E55DD">
              <w:rPr>
                <w:rFonts w:ascii="Lato" w:eastAsia="Lato" w:hAnsi="Lato" w:cs="Lato"/>
                <w:sz w:val="22"/>
                <w:szCs w:val="22"/>
                <w:lang w:val="es-AR"/>
              </w:rPr>
              <w:t>Monistrol</w:t>
            </w:r>
            <w:proofErr w:type="spellEnd"/>
            <w:r w:rsidRPr="009E55DD">
              <w:rPr>
                <w:rFonts w:ascii="Lato" w:eastAsia="Lato" w:hAnsi="Lato" w:cs="Lato"/>
                <w:sz w:val="22"/>
                <w:szCs w:val="22"/>
                <w:lang w:val="es-AR"/>
              </w:rPr>
              <w:t xml:space="preserve"> Ruano.</w:t>
            </w: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lastRenderedPageBreak/>
              <w:t>en gran grupo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13 de setiembre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Experiencia 1: Entrevista a un docente de Educación Física del sistema educativo</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Entrega de práctica Nº 3. Inicio experiencia de campo Nº 1 Presentación de tareas a cumplir.</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Trabajo en grupos desde drive colaborativo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3 del 20 de setiembre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Técnica de recolección de la información – Análisis de los datos obtenidos a partir de la teoría estudiada.</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Trabajo en grupos desde drive colaborativo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 xml:space="preserve">Semana 4 del 27 de </w:t>
            </w:r>
            <w:r w:rsidRPr="009E55DD">
              <w:rPr>
                <w:rFonts w:ascii="Lato" w:eastAsia="Lato" w:hAnsi="Lato" w:cs="Lato"/>
                <w:b/>
                <w:lang w:val="es-AR"/>
              </w:rPr>
              <w:lastRenderedPageBreak/>
              <w:t>setiembre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lastRenderedPageBreak/>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w:t>
            </w:r>
            <w:r w:rsidRPr="009E55DD">
              <w:rPr>
                <w:rFonts w:ascii="Lato" w:eastAsia="Lato" w:hAnsi="Lato" w:cs="Lato"/>
                <w:lang w:val="es-AR"/>
              </w:rPr>
              <w:lastRenderedPageBreak/>
              <w:t>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Elaboración de matriz de Análisis.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Trabajo en grupos desde drive colaborativo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lastRenderedPageBreak/>
              <w:t>Octubre</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4 de Octubre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Presentación Experiencia 2 del trabajo de campo.</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Inicio experiencia nº 2 "La observación".</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en grupos</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11 de Octubre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val="restart"/>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Experiencia 2: observación y análisis de prácticas profesionales docentes</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spellStart"/>
            <w:r w:rsidRPr="009E55DD">
              <w:rPr>
                <w:rFonts w:ascii="Lato" w:eastAsia="Lato" w:hAnsi="Lato" w:cs="Lato"/>
                <w:lang w:val="es-AR"/>
              </w:rPr>
              <w:t>Observacion</w:t>
            </w:r>
            <w:proofErr w:type="spellEnd"/>
            <w:r w:rsidRPr="009E55DD">
              <w:rPr>
                <w:rFonts w:ascii="Lato" w:eastAsia="Lato" w:hAnsi="Lato" w:cs="Lato"/>
                <w:lang w:val="es-AR"/>
              </w:rPr>
              <w:t xml:space="preserve"> de clases – registros descriptivos – matriz de análisis de los datos desde las teorías estudiadas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Trabajo en grupos desde drive colabo</w:t>
            </w:r>
            <w:r w:rsidRPr="009E55DD">
              <w:rPr>
                <w:rFonts w:ascii="Lato" w:eastAsia="Lato" w:hAnsi="Lato" w:cs="Lato"/>
                <w:lang w:val="es-AR"/>
              </w:rPr>
              <w:t>rativo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09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3 del 18 de Octubre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Análisis de las matrices elaboradas. </w:t>
            </w:r>
            <w:proofErr w:type="gramStart"/>
            <w:r w:rsidRPr="009E55DD">
              <w:rPr>
                <w:rFonts w:ascii="Lato" w:eastAsia="Lato" w:hAnsi="Lato" w:cs="Lato"/>
                <w:lang w:val="es-AR"/>
              </w:rPr>
              <w:t>puesta</w:t>
            </w:r>
            <w:proofErr w:type="gramEnd"/>
            <w:r w:rsidRPr="009E55DD">
              <w:rPr>
                <w:rFonts w:ascii="Lato" w:eastAsia="Lato" w:hAnsi="Lato" w:cs="Lato"/>
                <w:lang w:val="es-AR"/>
              </w:rPr>
              <w:t xml:space="preserve"> en común. integración de temas</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gran grupo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4 del 25 de Octubre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entrega experiencia 2</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Trabajo en grupos desde drive colaborativo</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825"/>
        </w:trPr>
        <w:tc>
          <w:tcPr>
            <w:tcW w:w="683" w:type="dxa"/>
            <w:vMerge w:val="restart"/>
            <w:tcBorders>
              <w:top w:val="single" w:sz="8" w:space="0" w:color="CCCCCC"/>
              <w:left w:val="single" w:sz="18" w:space="0" w:color="000000"/>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b/>
                <w:lang w:val="es-AR"/>
              </w:rPr>
            </w:pPr>
            <w:r w:rsidRPr="009E55DD">
              <w:rPr>
                <w:rFonts w:ascii="Lato" w:eastAsia="Lato" w:hAnsi="Lato" w:cs="Lato"/>
                <w:b/>
                <w:lang w:val="es-AR"/>
              </w:rPr>
              <w:t>Noviembre</w:t>
            </w: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1 del 1 de Noviembre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Instancia Parcial de Acreditación</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segundo parcial</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individual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350"/>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2 del 8 de noviembre Virtualidad Sincrónica</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Instancia Final de Acreditación</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Entrega de portafolios escritos. </w:t>
            </w:r>
            <w:proofErr w:type="spellStart"/>
            <w:r w:rsidRPr="009E55DD">
              <w:rPr>
                <w:rFonts w:ascii="Lato" w:eastAsia="Lato" w:hAnsi="Lato" w:cs="Lato"/>
                <w:lang w:val="es-AR"/>
              </w:rPr>
              <w:t>recuperatorio</w:t>
            </w:r>
            <w:proofErr w:type="spellEnd"/>
            <w:r w:rsidRPr="009E55DD">
              <w:rPr>
                <w:rFonts w:ascii="Lato" w:eastAsia="Lato" w:hAnsi="Lato" w:cs="Lato"/>
                <w:lang w:val="es-AR"/>
              </w:rPr>
              <w:t xml:space="preserve"> posible fecha</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spellStart"/>
            <w:r w:rsidRPr="009E55DD">
              <w:rPr>
                <w:rFonts w:ascii="Lato" w:eastAsia="Lato" w:hAnsi="Lato" w:cs="Lato"/>
                <w:lang w:val="es-AR"/>
              </w:rPr>
              <w:t>presentacion</w:t>
            </w:r>
            <w:proofErr w:type="spellEnd"/>
            <w:r w:rsidRPr="009E55DD">
              <w:rPr>
                <w:rFonts w:ascii="Lato" w:eastAsia="Lato" w:hAnsi="Lato" w:cs="Lato"/>
                <w:lang w:val="es-AR"/>
              </w:rPr>
              <w:t xml:space="preserve"> grupal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109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b/>
                <w:lang w:val="es-AR"/>
              </w:rPr>
              <w:t>Semana 3 del 15 de noviembre</w:t>
            </w: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 xml:space="preserve">Lunes 10:40 / </w:t>
            </w:r>
            <w:proofErr w:type="spellStart"/>
            <w:r w:rsidRPr="009E55DD">
              <w:rPr>
                <w:rFonts w:ascii="Lato" w:eastAsia="Lato" w:hAnsi="Lato" w:cs="Lato"/>
                <w:lang w:val="es-AR"/>
              </w:rPr>
              <w:t>Miercoles</w:t>
            </w:r>
            <w:proofErr w:type="spellEnd"/>
            <w:r w:rsidRPr="009E55DD">
              <w:rPr>
                <w:rFonts w:ascii="Lato" w:eastAsia="Lato" w:hAnsi="Lato" w:cs="Lato"/>
                <w:lang w:val="es-AR"/>
              </w:rPr>
              <w:t xml:space="preserve"> 12 horas</w:t>
            </w: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Lato" w:eastAsia="Lato" w:hAnsi="Lato" w:cs="Lato"/>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Devoluciones - Cierre de proceso</w:t>
            </w: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proofErr w:type="gramStart"/>
            <w:r w:rsidRPr="009E55DD">
              <w:rPr>
                <w:rFonts w:ascii="Lato" w:eastAsia="Lato" w:hAnsi="Lato" w:cs="Lato"/>
                <w:lang w:val="es-AR"/>
              </w:rPr>
              <w:t>lunes</w:t>
            </w:r>
            <w:proofErr w:type="gramEnd"/>
            <w:r w:rsidRPr="009E55DD">
              <w:rPr>
                <w:rFonts w:ascii="Lato" w:eastAsia="Lato" w:hAnsi="Lato" w:cs="Lato"/>
                <w:lang w:val="es-AR"/>
              </w:rPr>
              <w:t xml:space="preserve"> </w:t>
            </w:r>
            <w:proofErr w:type="spellStart"/>
            <w:r w:rsidRPr="009E55DD">
              <w:rPr>
                <w:rFonts w:ascii="Lato" w:eastAsia="Lato" w:hAnsi="Lato" w:cs="Lato"/>
                <w:lang w:val="es-AR"/>
              </w:rPr>
              <w:t>recup</w:t>
            </w:r>
            <w:proofErr w:type="spellEnd"/>
            <w:r w:rsidRPr="009E55DD">
              <w:rPr>
                <w:rFonts w:ascii="Lato" w:eastAsia="Lato" w:hAnsi="Lato" w:cs="Lato"/>
                <w:lang w:val="es-AR"/>
              </w:rPr>
              <w:t xml:space="preserve">. </w:t>
            </w:r>
            <w:proofErr w:type="gramStart"/>
            <w:r w:rsidRPr="009E55DD">
              <w:rPr>
                <w:rFonts w:ascii="Lato" w:eastAsia="Lato" w:hAnsi="Lato" w:cs="Lato"/>
                <w:lang w:val="es-AR"/>
              </w:rPr>
              <w:t>devolución</w:t>
            </w:r>
            <w:proofErr w:type="gramEnd"/>
            <w:r w:rsidRPr="009E55DD">
              <w:rPr>
                <w:rFonts w:ascii="Lato" w:eastAsia="Lato" w:hAnsi="Lato" w:cs="Lato"/>
                <w:lang w:val="es-AR"/>
              </w:rPr>
              <w:t xml:space="preserve"> de portafolios miércoles cierre de proceso.</w:t>
            </w:r>
          </w:p>
        </w:tc>
        <w:tc>
          <w:tcPr>
            <w:tcW w:w="189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C31325" w:rsidP="009E55DD">
            <w:pPr>
              <w:widowControl w:val="0"/>
              <w:spacing w:line="276" w:lineRule="auto"/>
              <w:ind w:left="0" w:hanging="2"/>
              <w:jc w:val="center"/>
              <w:rPr>
                <w:rFonts w:ascii="Lato" w:eastAsia="Lato" w:hAnsi="Lato" w:cs="Lato"/>
                <w:lang w:val="es-AR"/>
              </w:rPr>
            </w:pPr>
            <w:r w:rsidRPr="009E55DD">
              <w:rPr>
                <w:rFonts w:ascii="Lato" w:eastAsia="Lato" w:hAnsi="Lato" w:cs="Lato"/>
                <w:lang w:val="es-AR"/>
              </w:rPr>
              <w:t>individual</w:t>
            </w: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Lato" w:eastAsia="Lato" w:hAnsi="Lato" w:cs="Lato"/>
                <w:lang w:val="es-AR"/>
              </w:rPr>
            </w:pPr>
          </w:p>
        </w:tc>
      </w:tr>
      <w:tr w:rsidR="005775CD" w:rsidRPr="009E55DD">
        <w:trPr>
          <w:trHeight w:val="315"/>
        </w:trPr>
        <w:tc>
          <w:tcPr>
            <w:tcW w:w="683" w:type="dxa"/>
            <w:vMerge/>
            <w:tcBorders>
              <w:bottom w:val="single" w:sz="18" w:space="0" w:color="000000"/>
              <w:right w:val="single" w:sz="18" w:space="0" w:color="000000"/>
            </w:tcBorders>
            <w:tcMar>
              <w:top w:w="100" w:type="dxa"/>
              <w:left w:w="100" w:type="dxa"/>
              <w:bottom w:w="100" w:type="dxa"/>
              <w:right w:w="100" w:type="dxa"/>
            </w:tcMar>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812"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960"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Calibri" w:eastAsia="Calibri" w:hAnsi="Calibri" w:cs="Calibri"/>
                <w:sz w:val="22"/>
                <w:szCs w:val="22"/>
                <w:lang w:val="es-AR"/>
              </w:rPr>
            </w:pPr>
          </w:p>
        </w:tc>
        <w:tc>
          <w:tcPr>
            <w:tcW w:w="68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Calibri" w:eastAsia="Calibri" w:hAnsi="Calibri" w:cs="Calibri"/>
                <w:sz w:val="22"/>
                <w:szCs w:val="22"/>
                <w:lang w:val="es-AR"/>
              </w:rPr>
            </w:pPr>
          </w:p>
        </w:tc>
        <w:tc>
          <w:tcPr>
            <w:tcW w:w="161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Calibri" w:eastAsia="Calibri" w:hAnsi="Calibri" w:cs="Calibri"/>
                <w:sz w:val="22"/>
                <w:szCs w:val="22"/>
                <w:lang w:val="es-AR"/>
              </w:rPr>
            </w:pPr>
          </w:p>
        </w:tc>
        <w:tc>
          <w:tcPr>
            <w:tcW w:w="1376"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Calibri" w:eastAsia="Calibri" w:hAnsi="Calibri" w:cs="Calibri"/>
                <w:sz w:val="22"/>
                <w:szCs w:val="22"/>
                <w:lang w:val="es-AR"/>
              </w:rPr>
            </w:pPr>
          </w:p>
        </w:tc>
        <w:tc>
          <w:tcPr>
            <w:tcW w:w="1893"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c>
          <w:tcPr>
            <w:tcW w:w="1755" w:type="dxa"/>
            <w:tcBorders>
              <w:top w:val="single" w:sz="8" w:space="0" w:color="CCCCCC"/>
              <w:left w:val="single" w:sz="8" w:space="0" w:color="CCCCCC"/>
              <w:bottom w:val="single" w:sz="18" w:space="0" w:color="000000"/>
              <w:right w:val="single" w:sz="18" w:space="0" w:color="000000"/>
            </w:tcBorders>
            <w:tcMar>
              <w:top w:w="0" w:type="dxa"/>
              <w:left w:w="40" w:type="dxa"/>
              <w:bottom w:w="0" w:type="dxa"/>
              <w:right w:w="40" w:type="dxa"/>
            </w:tcMar>
            <w:vAlign w:val="center"/>
          </w:tcPr>
          <w:p w:rsidR="005775CD" w:rsidRPr="009E55DD" w:rsidRDefault="005775CD" w:rsidP="009E55DD">
            <w:pPr>
              <w:widowControl w:val="0"/>
              <w:spacing w:line="276" w:lineRule="auto"/>
              <w:ind w:left="0" w:hanging="2"/>
              <w:jc w:val="center"/>
              <w:rPr>
                <w:rFonts w:ascii="Calibri" w:eastAsia="Calibri" w:hAnsi="Calibri" w:cs="Calibri"/>
                <w:sz w:val="22"/>
                <w:szCs w:val="22"/>
                <w:lang w:val="es-AR"/>
              </w:rPr>
            </w:pPr>
          </w:p>
        </w:tc>
        <w:tc>
          <w:tcPr>
            <w:tcW w:w="683" w:type="dxa"/>
            <w:tcBorders>
              <w:top w:val="single" w:sz="8" w:space="0" w:color="CCCCCC"/>
              <w:left w:val="single" w:sz="8" w:space="0" w:color="CCCCCC"/>
              <w:bottom w:val="single" w:sz="8" w:space="0" w:color="CCCCCC"/>
              <w:right w:val="single" w:sz="8" w:space="0" w:color="CCCCCC"/>
            </w:tcBorders>
            <w:shd w:val="clear" w:color="auto" w:fill="auto"/>
            <w:tcMar>
              <w:top w:w="0" w:type="dxa"/>
              <w:left w:w="40" w:type="dxa"/>
              <w:bottom w:w="0" w:type="dxa"/>
              <w:right w:w="40" w:type="dxa"/>
            </w:tcMar>
            <w:vAlign w:val="bottom"/>
          </w:tcPr>
          <w:p w:rsidR="005775CD" w:rsidRPr="009E55DD" w:rsidRDefault="005775CD" w:rsidP="009E55DD">
            <w:pPr>
              <w:widowControl w:val="0"/>
              <w:spacing w:line="276" w:lineRule="auto"/>
              <w:ind w:left="0" w:hanging="2"/>
              <w:rPr>
                <w:rFonts w:ascii="Calibri" w:eastAsia="Calibri" w:hAnsi="Calibri" w:cs="Calibri"/>
                <w:sz w:val="22"/>
                <w:szCs w:val="22"/>
                <w:lang w:val="es-AR"/>
              </w:rPr>
            </w:pPr>
          </w:p>
        </w:tc>
      </w:tr>
    </w:tbl>
    <w:p w:rsidR="005775CD" w:rsidRPr="009E55DD" w:rsidRDefault="005775CD">
      <w:pPr>
        <w:spacing w:before="240" w:after="240" w:line="360" w:lineRule="auto"/>
        <w:ind w:left="0" w:hanging="2"/>
        <w:jc w:val="both"/>
        <w:rPr>
          <w:rFonts w:ascii="Verdana" w:eastAsia="Verdana" w:hAnsi="Verdana" w:cs="Verdana"/>
          <w:sz w:val="18"/>
          <w:szCs w:val="18"/>
          <w:lang w:val="es-AR"/>
        </w:rPr>
      </w:pPr>
    </w:p>
    <w:p w:rsidR="005775CD" w:rsidRPr="009E55DD" w:rsidRDefault="005775CD">
      <w:pPr>
        <w:spacing w:before="240" w:after="240" w:line="360" w:lineRule="auto"/>
        <w:ind w:left="0" w:hanging="2"/>
        <w:jc w:val="both"/>
        <w:rPr>
          <w:rFonts w:ascii="Verdana" w:eastAsia="Verdana" w:hAnsi="Verdana" w:cs="Verdana"/>
          <w:sz w:val="18"/>
          <w:szCs w:val="18"/>
          <w:lang w:val="es-AR"/>
        </w:rPr>
      </w:pPr>
    </w:p>
    <w:p w:rsidR="005775CD" w:rsidRPr="009E55DD" w:rsidRDefault="005775CD">
      <w:pPr>
        <w:spacing w:before="240" w:after="240" w:line="360" w:lineRule="auto"/>
        <w:ind w:left="0" w:hanging="2"/>
        <w:jc w:val="both"/>
        <w:rPr>
          <w:lang w:val="es-AR"/>
        </w:rPr>
      </w:pPr>
      <w:bookmarkStart w:id="1" w:name="_heading=h.gjdgxs" w:colFirst="0" w:colLast="0"/>
      <w:bookmarkEnd w:id="1"/>
    </w:p>
    <w:p w:rsidR="005775CD" w:rsidRPr="009E55DD" w:rsidRDefault="005775CD">
      <w:pPr>
        <w:spacing w:before="240" w:after="240" w:line="360" w:lineRule="auto"/>
        <w:ind w:left="0" w:hanging="2"/>
        <w:jc w:val="both"/>
        <w:rPr>
          <w:lang w:val="es-AR"/>
        </w:rPr>
      </w:pPr>
      <w:bookmarkStart w:id="2" w:name="_heading=h.f0uwjydvjxi3" w:colFirst="0" w:colLast="0"/>
      <w:bookmarkEnd w:id="2"/>
    </w:p>
    <w:p w:rsidR="005775CD" w:rsidRPr="009E55DD" w:rsidRDefault="00C31325">
      <w:pPr>
        <w:spacing w:before="240" w:after="240" w:line="360" w:lineRule="auto"/>
        <w:ind w:left="0" w:hanging="2"/>
        <w:jc w:val="both"/>
        <w:rPr>
          <w:lang w:val="es-AR"/>
        </w:rPr>
      </w:pPr>
      <w:r w:rsidRPr="009E55DD">
        <w:rPr>
          <w:lang w:val="es-AR"/>
        </w:rPr>
        <w:br w:type="page"/>
      </w:r>
      <w:r w:rsidRPr="009E55DD">
        <w:rPr>
          <w:lang w:val="es-AR"/>
        </w:rPr>
        <w:lastRenderedPageBreak/>
        <w:t xml:space="preserve"> </w:t>
      </w:r>
      <w:bookmarkEnd w:id="0"/>
    </w:p>
    <w:sectPr w:rsidR="005775CD" w:rsidRPr="009E55DD">
      <w:headerReference w:type="default" r:id="rId10"/>
      <w:footerReference w:type="default" r:id="rId11"/>
      <w:pgSz w:w="11907" w:h="16840"/>
      <w:pgMar w:top="720" w:right="720" w:bottom="1701"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325" w:rsidRDefault="00C31325" w:rsidP="009E55DD">
      <w:pPr>
        <w:spacing w:line="240" w:lineRule="auto"/>
        <w:ind w:left="0" w:hanging="2"/>
      </w:pPr>
      <w:r>
        <w:separator/>
      </w:r>
    </w:p>
  </w:endnote>
  <w:endnote w:type="continuationSeparator" w:id="0">
    <w:p w:rsidR="00C31325" w:rsidRDefault="00C31325" w:rsidP="009E55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CD" w:rsidRDefault="00C31325">
    <w:pPr>
      <w:pBdr>
        <w:top w:val="nil"/>
        <w:left w:val="nil"/>
        <w:bottom w:val="nil"/>
        <w:right w:val="nil"/>
        <w:between w:val="nil"/>
      </w:pBdr>
      <w:spacing w:line="240" w:lineRule="auto"/>
      <w:ind w:left="0" w:hanging="2"/>
      <w:rPr>
        <w:rFonts w:ascii="Calibri" w:eastAsia="Calibri" w:hAnsi="Calibri" w:cs="Calibri"/>
        <w:color w:val="000000"/>
      </w:rPr>
    </w:pPr>
    <w:proofErr w:type="spellStart"/>
    <w:r>
      <w:rPr>
        <w:rFonts w:ascii="Calibri" w:eastAsia="Calibri" w:hAnsi="Calibri" w:cs="Calibri"/>
        <w:color w:val="FF0000"/>
      </w:rPr>
      <w:t>Sede</w:t>
    </w:r>
    <w:proofErr w:type="spellEnd"/>
    <w:r>
      <w:rPr>
        <w:rFonts w:ascii="Calibri" w:eastAsia="Calibri" w:hAnsi="Calibri" w:cs="Calibri"/>
        <w:color w:val="FF0000"/>
      </w:rPr>
      <w:t xml:space="preserve"> Godoy Cruz</w:t>
    </w:r>
    <w:r>
      <w:rPr>
        <w:rFonts w:ascii="Calibri" w:eastAsia="Calibri" w:hAnsi="Calibri" w:cs="Calibri"/>
        <w:color w:val="FF0000"/>
      </w:rPr>
      <w:br/>
    </w:r>
    <w:proofErr w:type="spellStart"/>
    <w:r>
      <w:rPr>
        <w:rFonts w:ascii="Calibri" w:eastAsia="Calibri" w:hAnsi="Calibri" w:cs="Calibri"/>
        <w:color w:val="000000"/>
        <w:sz w:val="18"/>
        <w:szCs w:val="18"/>
      </w:rPr>
      <w:t>Ing</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Huergo</w:t>
    </w:r>
    <w:proofErr w:type="spellEnd"/>
    <w:r>
      <w:rPr>
        <w:rFonts w:ascii="Calibri" w:eastAsia="Calibri" w:hAnsi="Calibri" w:cs="Calibri"/>
        <w:color w:val="000000"/>
        <w:sz w:val="18"/>
        <w:szCs w:val="18"/>
      </w:rPr>
      <w:t xml:space="preserve"> y </w:t>
    </w:r>
    <w:proofErr w:type="spellStart"/>
    <w:r>
      <w:rPr>
        <w:rFonts w:ascii="Calibri" w:eastAsia="Calibri" w:hAnsi="Calibri" w:cs="Calibri"/>
        <w:color w:val="000000"/>
        <w:sz w:val="18"/>
        <w:szCs w:val="18"/>
      </w:rPr>
      <w:t>Güemes</w:t>
    </w:r>
    <w:proofErr w:type="spellEnd"/>
    <w:r>
      <w:rPr>
        <w:rFonts w:ascii="Calibri" w:eastAsia="Calibri" w:hAnsi="Calibri" w:cs="Calibri"/>
        <w:color w:val="000000"/>
        <w:sz w:val="18"/>
        <w:szCs w:val="18"/>
      </w:rPr>
      <w:t xml:space="preserve"> (Club </w:t>
    </w:r>
    <w:proofErr w:type="spellStart"/>
    <w:r>
      <w:rPr>
        <w:rFonts w:ascii="Calibri" w:eastAsia="Calibri" w:hAnsi="Calibri" w:cs="Calibri"/>
        <w:color w:val="000000"/>
        <w:sz w:val="18"/>
        <w:szCs w:val="18"/>
      </w:rPr>
      <w:t>Petroleros</w:t>
    </w:r>
    <w:proofErr w:type="spellEnd"/>
    <w:r>
      <w:rPr>
        <w:rFonts w:ascii="Calibri" w:eastAsia="Calibri" w:hAnsi="Calibri" w:cs="Calibri"/>
        <w:color w:val="000000"/>
        <w:sz w:val="18"/>
        <w:szCs w:val="18"/>
      </w:rPr>
      <w:t xml:space="preserve"> Y.P.F.) - </w:t>
    </w:r>
    <w:r>
      <w:rPr>
        <w:rFonts w:ascii="Calibri" w:eastAsia="Calibri" w:hAnsi="Calibri" w:cs="Calibri"/>
        <w:sz w:val="18"/>
        <w:szCs w:val="18"/>
      </w:rPr>
      <w:t>Godoy Cruz</w:t>
    </w:r>
    <w:r>
      <w:rPr>
        <w:rFonts w:ascii="Calibri" w:eastAsia="Calibri" w:hAnsi="Calibri" w:cs="Calibri"/>
        <w:color w:val="000000"/>
        <w:sz w:val="18"/>
        <w:szCs w:val="18"/>
      </w:rPr>
      <w:t xml:space="preserve"> | Tel</w:t>
    </w:r>
    <w:proofErr w:type="gramStart"/>
    <w:r>
      <w:rPr>
        <w:rFonts w:ascii="Calibri" w:eastAsia="Calibri" w:hAnsi="Calibri" w:cs="Calibri"/>
        <w:color w:val="000000"/>
        <w:sz w:val="18"/>
        <w:szCs w:val="18"/>
      </w:rPr>
      <w:t>.(</w:t>
    </w:r>
    <w:proofErr w:type="gramEnd"/>
    <w:r>
      <w:rPr>
        <w:rFonts w:ascii="Calibri" w:eastAsia="Calibri" w:hAnsi="Calibri" w:cs="Calibri"/>
        <w:color w:val="000000"/>
        <w:sz w:val="18"/>
        <w:szCs w:val="18"/>
      </w:rPr>
      <w:t xml:space="preserve">0261)4229266-Tel./Fax (0261)4229265. </w:t>
    </w:r>
    <w:proofErr w:type="gramStart"/>
    <w:r>
      <w:rPr>
        <w:rFonts w:ascii="Calibri" w:eastAsia="Calibri" w:hAnsi="Calibri" w:cs="Calibri"/>
        <w:color w:val="000000"/>
        <w:sz w:val="18"/>
        <w:szCs w:val="18"/>
      </w:rPr>
      <w:t>e-mail</w:t>
    </w:r>
    <w:proofErr w:type="gramEnd"/>
    <w:r>
      <w:rPr>
        <w:rFonts w:ascii="Calibri" w:eastAsia="Calibri" w:hAnsi="Calibri" w:cs="Calibri"/>
        <w:color w:val="000000"/>
        <w:sz w:val="18"/>
        <w:szCs w:val="18"/>
      </w:rPr>
      <w:t xml:space="preserve">: </w:t>
    </w:r>
    <w:proofErr w:type="spellStart"/>
    <w:r>
      <w:rPr>
        <w:rFonts w:ascii="Calibri" w:eastAsia="Calibri" w:hAnsi="Calibri" w:cs="Calibri"/>
        <w:sz w:val="18"/>
        <w:szCs w:val="18"/>
      </w:rPr>
      <w:t>jorge</w:t>
    </w:r>
    <w:proofErr w:type="spellEnd"/>
    <w:r>
      <w:rPr>
        <w:rFonts w:ascii="Calibri" w:eastAsia="Calibri" w:hAnsi="Calibri" w:cs="Calibri"/>
        <w:sz w:val="18"/>
        <w:szCs w:val="18"/>
      </w:rPr>
      <w:t xml:space="preserve"> coll</w:t>
    </w:r>
    <w:r>
      <w:rPr>
        <w:rFonts w:ascii="Calibri" w:eastAsia="Calibri" w:hAnsi="Calibri" w:cs="Calibri"/>
        <w:color w:val="000000"/>
        <w:sz w:val="18"/>
        <w:szCs w:val="18"/>
      </w:rPr>
      <w:t>@ief9-016.edu.ar</w:t>
    </w:r>
    <w:r>
      <w:rPr>
        <w:rFonts w:ascii="Calibri" w:eastAsia="Calibri" w:hAnsi="Calibri" w:cs="Calibri"/>
        <w:color w:val="000000"/>
        <w:sz w:val="18"/>
        <w:szCs w:val="18"/>
      </w:rPr>
      <w:br/>
    </w:r>
    <w:proofErr w:type="spellStart"/>
    <w:r>
      <w:rPr>
        <w:rFonts w:ascii="Calibri" w:eastAsia="Calibri" w:hAnsi="Calibri" w:cs="Calibri"/>
        <w:color w:val="FF0000"/>
      </w:rPr>
      <w:t>Sede</w:t>
    </w:r>
    <w:proofErr w:type="spellEnd"/>
    <w:r>
      <w:rPr>
        <w:rFonts w:ascii="Calibri" w:eastAsia="Calibri" w:hAnsi="Calibri" w:cs="Calibri"/>
        <w:color w:val="FF0000"/>
      </w:rPr>
      <w:t xml:space="preserve"> San Rafael</w:t>
    </w:r>
    <w:r>
      <w:rPr>
        <w:rFonts w:ascii="Calibri" w:eastAsia="Calibri" w:hAnsi="Calibri" w:cs="Calibri"/>
        <w:color w:val="FF0000"/>
      </w:rPr>
      <w:br/>
    </w:r>
    <w:proofErr w:type="spellStart"/>
    <w:r>
      <w:rPr>
        <w:rFonts w:ascii="Calibri" w:eastAsia="Calibri" w:hAnsi="Calibri" w:cs="Calibri"/>
        <w:color w:val="000000"/>
      </w:rPr>
      <w:t>Paunero</w:t>
    </w:r>
    <w:proofErr w:type="spellEnd"/>
    <w:r>
      <w:rPr>
        <w:rFonts w:ascii="Calibri" w:eastAsia="Calibri" w:hAnsi="Calibri" w:cs="Calibri"/>
        <w:color w:val="000000"/>
      </w:rPr>
      <w:t xml:space="preserve"> y Almirante Brown s/n.-San Rafael-Mendoza .Tel. (0260)4423390 - e-mail:  iefsedesr@hotmail.com</w:t>
    </w:r>
    <w:r>
      <w:rPr>
        <w:rFonts w:ascii="Calibri" w:eastAsia="Calibri" w:hAnsi="Calibri" w:cs="Calibri"/>
        <w:color w:val="000000"/>
      </w:rPr>
      <w:br/>
    </w:r>
    <w:proofErr w:type="spellStart"/>
    <w:r>
      <w:rPr>
        <w:rFonts w:ascii="Calibri" w:eastAsia="Calibri" w:hAnsi="Calibri" w:cs="Calibri"/>
        <w:color w:val="FF0000"/>
      </w:rPr>
      <w:t>Sede</w:t>
    </w:r>
    <w:proofErr w:type="spellEnd"/>
    <w:r>
      <w:rPr>
        <w:rFonts w:ascii="Calibri" w:eastAsia="Calibri" w:hAnsi="Calibri" w:cs="Calibri"/>
        <w:color w:val="FF0000"/>
      </w:rPr>
      <w:t xml:space="preserve"> </w:t>
    </w:r>
    <w:proofErr w:type="spellStart"/>
    <w:r>
      <w:rPr>
        <w:rFonts w:ascii="Calibri" w:eastAsia="Calibri" w:hAnsi="Calibri" w:cs="Calibri"/>
        <w:color w:val="FF0000"/>
      </w:rPr>
      <w:t>Rivadavia</w:t>
    </w:r>
    <w:proofErr w:type="spellEnd"/>
    <w:r>
      <w:rPr>
        <w:rFonts w:ascii="Calibri" w:eastAsia="Calibri" w:hAnsi="Calibri" w:cs="Calibri"/>
        <w:color w:val="FF0000"/>
      </w:rPr>
      <w:br/>
    </w:r>
    <w:r>
      <w:rPr>
        <w:rFonts w:ascii="Calibri" w:eastAsia="Calibri" w:hAnsi="Calibri" w:cs="Calibri"/>
      </w:rPr>
      <w:t>José Hernandez 227</w:t>
    </w:r>
    <w:r>
      <w:rPr>
        <w:rFonts w:ascii="Calibri" w:eastAsia="Calibri" w:hAnsi="Calibri" w:cs="Calibri"/>
        <w:color w:val="000000"/>
      </w:rPr>
      <w:t xml:space="preserve">-Rivadavia–Mendoza Tel. </w:t>
    </w:r>
    <w:r>
      <w:rPr>
        <w:rFonts w:ascii="Calibri" w:eastAsia="Calibri" w:hAnsi="Calibri" w:cs="Calibri"/>
        <w:color w:val="000000"/>
      </w:rPr>
      <w:t>(0263)4442274 | e-mail: iefsederivadavia@gmail.com</w:t>
    </w:r>
    <w:r>
      <w:rPr>
        <w:rFonts w:ascii="Calibri" w:eastAsia="Calibri" w:hAnsi="Calibri" w:cs="Calibri"/>
        <w:color w:val="000000"/>
      </w:rPr>
      <w:br/>
    </w:r>
    <w:proofErr w:type="spellStart"/>
    <w:r>
      <w:rPr>
        <w:rFonts w:ascii="Calibri" w:eastAsia="Calibri" w:hAnsi="Calibri" w:cs="Calibri"/>
        <w:color w:val="FF0000"/>
      </w:rPr>
      <w:t>Sede</w:t>
    </w:r>
    <w:proofErr w:type="spellEnd"/>
    <w:r>
      <w:rPr>
        <w:rFonts w:ascii="Calibri" w:eastAsia="Calibri" w:hAnsi="Calibri" w:cs="Calibri"/>
        <w:color w:val="FF0000"/>
      </w:rPr>
      <w:t xml:space="preserve"> </w:t>
    </w:r>
    <w:proofErr w:type="spellStart"/>
    <w:r>
      <w:rPr>
        <w:rFonts w:ascii="Calibri" w:eastAsia="Calibri" w:hAnsi="Calibri" w:cs="Calibri"/>
        <w:color w:val="FF0000"/>
      </w:rPr>
      <w:t>Malargüe</w:t>
    </w:r>
    <w:proofErr w:type="spellEnd"/>
    <w:r>
      <w:rPr>
        <w:rFonts w:ascii="Calibri" w:eastAsia="Calibri" w:hAnsi="Calibri" w:cs="Calibri"/>
        <w:color w:val="FF0000"/>
      </w:rPr>
      <w:br/>
    </w:r>
    <w:r>
      <w:rPr>
        <w:rFonts w:ascii="Calibri" w:eastAsia="Calibri" w:hAnsi="Calibri" w:cs="Calibri"/>
        <w:color w:val="000000"/>
        <w:sz w:val="18"/>
        <w:szCs w:val="18"/>
      </w:rPr>
      <w:t xml:space="preserve">Rosario Vera </w:t>
    </w:r>
    <w:proofErr w:type="spellStart"/>
    <w:r>
      <w:rPr>
        <w:rFonts w:ascii="Calibri" w:eastAsia="Calibri" w:hAnsi="Calibri" w:cs="Calibri"/>
        <w:sz w:val="18"/>
        <w:szCs w:val="18"/>
      </w:rPr>
      <w:t>Peñaloza</w:t>
    </w:r>
    <w:proofErr w:type="spellEnd"/>
    <w:r>
      <w:rPr>
        <w:rFonts w:ascii="Calibri" w:eastAsia="Calibri" w:hAnsi="Calibri" w:cs="Calibri"/>
        <w:sz w:val="18"/>
        <w:szCs w:val="18"/>
      </w:rPr>
      <w:t xml:space="preserve"> Y</w:t>
    </w:r>
    <w:r>
      <w:rPr>
        <w:rFonts w:ascii="Calibri" w:eastAsia="Calibri" w:hAnsi="Calibri" w:cs="Calibri"/>
        <w:color w:val="000000"/>
        <w:sz w:val="18"/>
        <w:szCs w:val="18"/>
      </w:rPr>
      <w:t xml:space="preserve"> Fray Luis </w:t>
    </w:r>
    <w:proofErr w:type="spellStart"/>
    <w:r>
      <w:rPr>
        <w:rFonts w:ascii="Calibri" w:eastAsia="Calibri" w:hAnsi="Calibri" w:cs="Calibri"/>
        <w:color w:val="000000"/>
        <w:sz w:val="18"/>
        <w:szCs w:val="18"/>
      </w:rPr>
      <w:t>Beltrán</w:t>
    </w:r>
    <w:proofErr w:type="spellEnd"/>
    <w:r>
      <w:rPr>
        <w:rFonts w:ascii="Calibri" w:eastAsia="Calibri" w:hAnsi="Calibri" w:cs="Calibri"/>
        <w:color w:val="000000"/>
        <w:sz w:val="18"/>
        <w:szCs w:val="18"/>
      </w:rPr>
      <w:t xml:space="preserve"> (Campus </w:t>
    </w:r>
    <w:proofErr w:type="spellStart"/>
    <w:r>
      <w:rPr>
        <w:rFonts w:ascii="Calibri" w:eastAsia="Calibri" w:hAnsi="Calibri" w:cs="Calibri"/>
        <w:color w:val="000000"/>
        <w:sz w:val="18"/>
        <w:szCs w:val="18"/>
      </w:rPr>
      <w:t>Educativo</w:t>
    </w:r>
    <w:proofErr w:type="spellEnd"/>
    <w:r>
      <w:rPr>
        <w:rFonts w:ascii="Calibri" w:eastAsia="Calibri" w:hAnsi="Calibri" w:cs="Calibri"/>
        <w:color w:val="000000"/>
        <w:sz w:val="18"/>
        <w:szCs w:val="18"/>
      </w:rPr>
      <w:t>) Tel. (0260)4323507 |  e-mail: coordinacionsedemalargue@gmail.com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325" w:rsidRDefault="00C31325" w:rsidP="009E55DD">
      <w:pPr>
        <w:spacing w:line="240" w:lineRule="auto"/>
        <w:ind w:left="0" w:hanging="2"/>
      </w:pPr>
      <w:r>
        <w:separator/>
      </w:r>
    </w:p>
  </w:footnote>
  <w:footnote w:type="continuationSeparator" w:id="0">
    <w:p w:rsidR="00C31325" w:rsidRDefault="00C31325" w:rsidP="009E55D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5CD" w:rsidRDefault="00C31325">
    <w:pPr>
      <w:pBdr>
        <w:top w:val="nil"/>
        <w:left w:val="nil"/>
        <w:bottom w:val="nil"/>
        <w:right w:val="nil"/>
        <w:between w:val="nil"/>
      </w:pBdr>
      <w:spacing w:line="240" w:lineRule="auto"/>
      <w:ind w:left="0" w:hanging="2"/>
      <w:rPr>
        <w:color w:val="000000"/>
      </w:rPr>
    </w:pPr>
    <w:r>
      <w:rPr>
        <w:noProof/>
        <w:lang w:val="es-AR" w:eastAsia="es-AR"/>
      </w:rPr>
      <w:drawing>
        <wp:anchor distT="0" distB="0" distL="114300" distR="114300" simplePos="0" relativeHeight="251658240" behindDoc="0" locked="0" layoutInCell="1" hidden="0" allowOverlap="1">
          <wp:simplePos x="0" y="0"/>
          <wp:positionH relativeFrom="column">
            <wp:posOffset>-440053</wp:posOffset>
          </wp:positionH>
          <wp:positionV relativeFrom="paragraph">
            <wp:posOffset>-333373</wp:posOffset>
          </wp:positionV>
          <wp:extent cx="7543800" cy="9429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942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25E7"/>
    <w:multiLevelType w:val="multilevel"/>
    <w:tmpl w:val="ABCE7B3E"/>
    <w:lvl w:ilvl="0">
      <w:start w:val="4"/>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0A046B3"/>
    <w:multiLevelType w:val="multilevel"/>
    <w:tmpl w:val="2484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29616D9"/>
    <w:multiLevelType w:val="multilevel"/>
    <w:tmpl w:val="5EA2E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4123AA"/>
    <w:multiLevelType w:val="multilevel"/>
    <w:tmpl w:val="E6BEA598"/>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28F2A86"/>
    <w:multiLevelType w:val="multilevel"/>
    <w:tmpl w:val="019AD252"/>
    <w:lvl w:ilvl="0">
      <w:start w:val="1"/>
      <w:numFmt w:val="bullet"/>
      <w:lvlText w:val="●"/>
      <w:lvlJc w:val="left"/>
      <w:pPr>
        <w:ind w:left="50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72D1802"/>
    <w:multiLevelType w:val="multilevel"/>
    <w:tmpl w:val="82DE22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5E03613A"/>
    <w:multiLevelType w:val="multilevel"/>
    <w:tmpl w:val="61AEA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75CD"/>
    <w:rsid w:val="005775CD"/>
    <w:rsid w:val="009E55DD"/>
    <w:rsid w:val="00C3132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val="en-US"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outlineLvl w:val="7"/>
    </w:pPr>
    <w:rPr>
      <w:rFonts w:ascii="Calibri" w:hAnsi="Calibri"/>
      <w:i/>
      <w:iCs/>
      <w:sz w:val="24"/>
      <w:szCs w:val="24"/>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ar">
    <w:name w:val="Título 6 Car"/>
    <w:rPr>
      <w:b/>
      <w:bCs/>
      <w:w w:val="100"/>
      <w:position w:val="-1"/>
      <w:sz w:val="22"/>
      <w:szCs w:val="22"/>
      <w:effect w:val="none"/>
      <w:vertAlign w:val="baseline"/>
      <w:cs w:val="0"/>
      <w:em w:val="none"/>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pPr>
      <w:jc w:val="both"/>
    </w:pPr>
    <w:rPr>
      <w:rFonts w:ascii="Verdana" w:hAnsi="Verdana"/>
      <w:b/>
      <w:bCs/>
      <w:color w:val="000000"/>
      <w:lang w:val="es-ES" w:eastAsia="es-ES"/>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n-U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n-US" w:eastAsia="en-US"/>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textDirection w:val="btLr"/>
      <w:textAlignment w:val="top"/>
      <w:outlineLvl w:val="0"/>
    </w:pPr>
    <w:rPr>
      <w:position w:val="-1"/>
      <w:lang w:val="en-US"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outlineLvl w:val="7"/>
    </w:pPr>
    <w:rPr>
      <w:rFonts w:ascii="Calibri" w:hAnsi="Calibri"/>
      <w:i/>
      <w:iCs/>
      <w:sz w:val="24"/>
      <w:szCs w:val="24"/>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ar">
    <w:name w:val="Título 6 Car"/>
    <w:rPr>
      <w:b/>
      <w:bCs/>
      <w:w w:val="100"/>
      <w:position w:val="-1"/>
      <w:sz w:val="22"/>
      <w:szCs w:val="22"/>
      <w:effect w:val="none"/>
      <w:vertAlign w:val="baseline"/>
      <w:cs w:val="0"/>
      <w:em w:val="none"/>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pPr>
      <w:jc w:val="both"/>
    </w:pPr>
    <w:rPr>
      <w:rFonts w:ascii="Verdana" w:hAnsi="Verdana"/>
      <w:b/>
      <w:bCs/>
      <w:color w:val="000000"/>
      <w:lang w:val="es-ES" w:eastAsia="es-ES"/>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n-U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n-US" w:eastAsia="en-US"/>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KYerG7vtXHrXtZAp15PPbBr1w==">AMUW2mV0kWgOsdLXMQFhukZoNaf2ZqFJulaE3ax3tCHntjVlX1GGOXnlXGzT/diyb8PUgRbxwNr2aBjBVe3FfKyyZWRWNhDBHatVo+GA9A4NvNmHeOVdLm2jPSU45zeHz3zAtIWUBGuM89NRyyuLoWf53rphC/UeXA==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4767</Words>
  <Characters>26224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Usuario</cp:lastModifiedBy>
  <cp:revision>2</cp:revision>
  <dcterms:created xsi:type="dcterms:W3CDTF">2021-05-10T14:39:00Z</dcterms:created>
  <dcterms:modified xsi:type="dcterms:W3CDTF">2021-05-10T14:39:00Z</dcterms:modified>
</cp:coreProperties>
</file>