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CF" w:rsidRDefault="00247CCF" w:rsidP="0050488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21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
        <w:gridCol w:w="1051"/>
      </w:tblGrid>
      <w:tr w:rsidR="00247CCF">
        <w:trPr>
          <w:trHeight w:val="377"/>
        </w:trPr>
        <w:tc>
          <w:tcPr>
            <w:tcW w:w="105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CÓDIGO</w:t>
            </w:r>
          </w:p>
        </w:tc>
        <w:tc>
          <w:tcPr>
            <w:tcW w:w="1051" w:type="dxa"/>
          </w:tcPr>
          <w:p w:rsidR="00247CCF" w:rsidRDefault="00247CCF" w:rsidP="00504883">
            <w:pPr>
              <w:spacing w:line="360" w:lineRule="auto"/>
              <w:ind w:left="0" w:hanging="2"/>
              <w:rPr>
                <w:rFonts w:ascii="Tahoma" w:eastAsia="Tahoma" w:hAnsi="Tahoma" w:cs="Tahoma"/>
              </w:rPr>
            </w:pPr>
          </w:p>
        </w:tc>
      </w:tr>
    </w:tbl>
    <w:p w:rsidR="00247CCF" w:rsidRDefault="00247CCF" w:rsidP="00504883">
      <w:pPr>
        <w:tabs>
          <w:tab w:val="left" w:pos="2327"/>
        </w:tabs>
        <w:spacing w:line="360" w:lineRule="auto"/>
        <w:ind w:left="0" w:hanging="2"/>
        <w:rPr>
          <w:rFonts w:ascii="Tahoma" w:eastAsia="Tahoma" w:hAnsi="Tahoma" w:cs="Tahoma"/>
        </w:rPr>
      </w:pPr>
    </w:p>
    <w:tbl>
      <w:tblPr>
        <w:tblStyle w:val="a0"/>
        <w:tblW w:w="108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5"/>
        <w:gridCol w:w="3766"/>
        <w:gridCol w:w="4140"/>
      </w:tblGrid>
      <w:tr w:rsidR="00247CCF">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CARRERA</w:t>
            </w:r>
          </w:p>
        </w:tc>
        <w:tc>
          <w:tcPr>
            <w:tcW w:w="7906" w:type="dxa"/>
            <w:gridSpan w:val="2"/>
          </w:tcPr>
          <w:p w:rsidR="00247CCF" w:rsidRDefault="000107D3" w:rsidP="00504883">
            <w:pPr>
              <w:spacing w:line="360" w:lineRule="auto"/>
              <w:ind w:left="0" w:hanging="2"/>
              <w:rPr>
                <w:rFonts w:ascii="Tahoma" w:eastAsia="Tahoma" w:hAnsi="Tahoma" w:cs="Tahoma"/>
              </w:rPr>
            </w:pPr>
            <w:r>
              <w:rPr>
                <w:rFonts w:ascii="Tahoma" w:eastAsia="Tahoma" w:hAnsi="Tahoma" w:cs="Tahoma"/>
              </w:rPr>
              <w:t xml:space="preserve">PROFESORADO DE EDUCACIÓN </w:t>
            </w:r>
            <w:sdt>
              <w:sdtPr>
                <w:tag w:val="goog_rdk_0"/>
                <w:id w:val="2092662486"/>
              </w:sdtPr>
              <w:sdtEndPr/>
              <w:sdtContent/>
            </w:sdt>
            <w:r>
              <w:rPr>
                <w:rFonts w:ascii="Tahoma" w:eastAsia="Tahoma" w:hAnsi="Tahoma" w:cs="Tahoma"/>
              </w:rPr>
              <w:t>FÍSICA</w:t>
            </w:r>
          </w:p>
        </w:tc>
      </w:tr>
      <w:tr w:rsidR="00247CCF">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CAMPO Y TRAYECTO</w:t>
            </w:r>
          </w:p>
        </w:tc>
        <w:tc>
          <w:tcPr>
            <w:tcW w:w="7906" w:type="dxa"/>
            <w:gridSpan w:val="2"/>
          </w:tcPr>
          <w:p w:rsidR="00247CCF" w:rsidRDefault="000107D3" w:rsidP="00504883">
            <w:pPr>
              <w:spacing w:line="360" w:lineRule="auto"/>
              <w:ind w:left="0" w:hanging="2"/>
              <w:rPr>
                <w:rFonts w:ascii="Tahoma" w:eastAsia="Tahoma" w:hAnsi="Tahoma" w:cs="Tahoma"/>
              </w:rPr>
            </w:pPr>
            <w:r>
              <w:rPr>
                <w:rFonts w:ascii="Tahoma" w:eastAsia="Tahoma" w:hAnsi="Tahoma" w:cs="Tahoma"/>
              </w:rPr>
              <w:t>CAMPO DE LA FORMACIÓN GENERAL</w:t>
            </w:r>
          </w:p>
          <w:p w:rsidR="00247CCF" w:rsidRDefault="000107D3" w:rsidP="00504883">
            <w:pPr>
              <w:spacing w:line="360" w:lineRule="auto"/>
              <w:ind w:left="0" w:hanging="2"/>
              <w:rPr>
                <w:rFonts w:ascii="Tahoma" w:eastAsia="Tahoma" w:hAnsi="Tahoma" w:cs="Tahoma"/>
              </w:rPr>
            </w:pPr>
            <w:r>
              <w:rPr>
                <w:rFonts w:ascii="Tahoma" w:eastAsia="Tahoma" w:hAnsi="Tahoma" w:cs="Tahoma"/>
              </w:rPr>
              <w:t>TRAYECTO DE FUNDAMENTOS EDUCATIVOS</w:t>
            </w:r>
          </w:p>
        </w:tc>
      </w:tr>
      <w:tr w:rsidR="00247CCF">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UNIDAD CURRICULAR</w:t>
            </w:r>
          </w:p>
        </w:tc>
        <w:tc>
          <w:tcPr>
            <w:tcW w:w="7906" w:type="dxa"/>
            <w:gridSpan w:val="2"/>
          </w:tcPr>
          <w:p w:rsidR="00247CCF" w:rsidRDefault="000107D3" w:rsidP="00504883">
            <w:pPr>
              <w:pBdr>
                <w:top w:val="nil"/>
                <w:left w:val="nil"/>
                <w:bottom w:val="nil"/>
                <w:right w:val="nil"/>
                <w:between w:val="nil"/>
              </w:pBdr>
              <w:spacing w:line="240" w:lineRule="auto"/>
              <w:ind w:left="0" w:hanging="2"/>
              <w:rPr>
                <w:rFonts w:ascii="Tahoma" w:eastAsia="Tahoma" w:hAnsi="Tahoma" w:cs="Tahoma"/>
                <w:b/>
                <w:color w:val="000000"/>
              </w:rPr>
            </w:pPr>
            <w:r>
              <w:rPr>
                <w:rFonts w:ascii="Tahoma" w:eastAsia="Tahoma" w:hAnsi="Tahoma" w:cs="Tahoma"/>
                <w:b/>
                <w:color w:val="000000"/>
              </w:rPr>
              <w:t>PEDAGOGÍA</w:t>
            </w:r>
          </w:p>
        </w:tc>
      </w:tr>
      <w:tr w:rsidR="00247CCF">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FORMATO</w:t>
            </w:r>
          </w:p>
        </w:tc>
        <w:tc>
          <w:tcPr>
            <w:tcW w:w="3766" w:type="dxa"/>
          </w:tcPr>
          <w:p w:rsidR="00247CCF" w:rsidRDefault="000107D3" w:rsidP="00504883">
            <w:pPr>
              <w:spacing w:line="360" w:lineRule="auto"/>
              <w:ind w:left="0" w:hanging="2"/>
              <w:rPr>
                <w:rFonts w:ascii="Tahoma" w:eastAsia="Tahoma" w:hAnsi="Tahoma" w:cs="Tahoma"/>
              </w:rPr>
            </w:pPr>
            <w:r>
              <w:rPr>
                <w:rFonts w:ascii="Tahoma" w:eastAsia="Tahoma" w:hAnsi="Tahoma" w:cs="Tahoma"/>
              </w:rPr>
              <w:t>ASIGNATURA</w:t>
            </w:r>
          </w:p>
        </w:tc>
        <w:tc>
          <w:tcPr>
            <w:tcW w:w="4140"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AÑO: 2021</w:t>
            </w:r>
          </w:p>
        </w:tc>
      </w:tr>
      <w:tr w:rsidR="00247CCF">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 xml:space="preserve">RESOLUCIÓN: </w:t>
            </w:r>
          </w:p>
        </w:tc>
        <w:tc>
          <w:tcPr>
            <w:tcW w:w="3766"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 xml:space="preserve">RÉGIMEN: </w:t>
            </w:r>
            <w:r>
              <w:rPr>
                <w:rFonts w:ascii="Tahoma" w:eastAsia="Tahoma" w:hAnsi="Tahoma" w:cs="Tahoma"/>
              </w:rPr>
              <w:t>CUATRIMESTRAL</w:t>
            </w:r>
          </w:p>
        </w:tc>
        <w:tc>
          <w:tcPr>
            <w:tcW w:w="4140"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 xml:space="preserve">HORAS SEMANALES: </w:t>
            </w:r>
            <w:r>
              <w:rPr>
                <w:rFonts w:ascii="Tahoma" w:eastAsia="Tahoma" w:hAnsi="Tahoma" w:cs="Tahoma"/>
              </w:rPr>
              <w:t>5 hs. cátedra</w:t>
            </w:r>
          </w:p>
        </w:tc>
      </w:tr>
      <w:tr w:rsidR="00247CCF">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PROFESORES</w:t>
            </w:r>
          </w:p>
        </w:tc>
        <w:tc>
          <w:tcPr>
            <w:tcW w:w="7906" w:type="dxa"/>
            <w:gridSpan w:val="2"/>
          </w:tcPr>
          <w:p w:rsidR="00247CCF" w:rsidRDefault="000107D3" w:rsidP="00504883">
            <w:pPr>
              <w:spacing w:line="360" w:lineRule="auto"/>
              <w:ind w:left="0" w:hanging="2"/>
              <w:rPr>
                <w:rFonts w:ascii="Tahoma" w:eastAsia="Tahoma" w:hAnsi="Tahoma" w:cs="Tahoma"/>
              </w:rPr>
            </w:pPr>
            <w:r>
              <w:rPr>
                <w:rFonts w:ascii="Tahoma" w:eastAsia="Tahoma" w:hAnsi="Tahoma" w:cs="Tahoma"/>
                <w:b/>
                <w:u w:val="single"/>
              </w:rPr>
              <w:t>SEDE GODOY CRUZ:</w:t>
            </w:r>
            <w:r>
              <w:rPr>
                <w:rFonts w:ascii="Tahoma" w:eastAsia="Tahoma" w:hAnsi="Tahoma" w:cs="Tahoma"/>
                <w:b/>
              </w:rPr>
              <w:t xml:space="preserve">  </w:t>
            </w:r>
            <w:r>
              <w:rPr>
                <w:rFonts w:ascii="Tahoma" w:eastAsia="Tahoma" w:hAnsi="Tahoma" w:cs="Tahoma"/>
              </w:rPr>
              <w:t xml:space="preserve">Paula Núñez – Mariana Ríos – </w:t>
            </w:r>
          </w:p>
          <w:p w:rsidR="00247CCF" w:rsidRDefault="000107D3" w:rsidP="00504883">
            <w:pPr>
              <w:spacing w:line="360" w:lineRule="auto"/>
              <w:ind w:left="0" w:hanging="2"/>
              <w:rPr>
                <w:rFonts w:ascii="Tahoma" w:eastAsia="Tahoma" w:hAnsi="Tahoma" w:cs="Tahoma"/>
              </w:rPr>
            </w:pPr>
            <w:r>
              <w:rPr>
                <w:rFonts w:ascii="Tahoma" w:eastAsia="Tahoma" w:hAnsi="Tahoma" w:cs="Tahoma"/>
              </w:rPr>
              <w:t xml:space="preserve">                                  Mariela Ruarte – Laura Sukerman</w:t>
            </w:r>
          </w:p>
          <w:p w:rsidR="00247CCF" w:rsidRDefault="000107D3" w:rsidP="00504883">
            <w:pPr>
              <w:spacing w:line="360" w:lineRule="auto"/>
              <w:ind w:left="0" w:hanging="2"/>
              <w:rPr>
                <w:rFonts w:ascii="Tahoma" w:eastAsia="Tahoma" w:hAnsi="Tahoma" w:cs="Tahoma"/>
                <w:u w:val="single"/>
              </w:rPr>
            </w:pPr>
            <w:r>
              <w:rPr>
                <w:rFonts w:ascii="Tahoma" w:eastAsia="Tahoma" w:hAnsi="Tahoma" w:cs="Tahoma"/>
                <w:b/>
                <w:u w:val="single"/>
              </w:rPr>
              <w:t>SEDE RIVADAVIA:</w:t>
            </w:r>
          </w:p>
          <w:p w:rsidR="00247CCF" w:rsidRDefault="000107D3" w:rsidP="00504883">
            <w:pPr>
              <w:spacing w:line="360" w:lineRule="auto"/>
              <w:ind w:left="0" w:hanging="2"/>
              <w:rPr>
                <w:rFonts w:ascii="Tahoma" w:eastAsia="Tahoma" w:hAnsi="Tahoma" w:cs="Tahoma"/>
                <w:u w:val="single"/>
              </w:rPr>
            </w:pPr>
            <w:r>
              <w:rPr>
                <w:rFonts w:ascii="Tahoma" w:eastAsia="Tahoma" w:hAnsi="Tahoma" w:cs="Tahoma"/>
                <w:b/>
                <w:u w:val="single"/>
              </w:rPr>
              <w:t>SEDE SAN RAFAEL:</w:t>
            </w:r>
          </w:p>
        </w:tc>
      </w:tr>
      <w:tr w:rsidR="00247CCF">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CAPACIDADES DEL TRAYECTO</w:t>
            </w:r>
          </w:p>
        </w:tc>
        <w:tc>
          <w:tcPr>
            <w:tcW w:w="7906" w:type="dxa"/>
            <w:gridSpan w:val="2"/>
          </w:tcPr>
          <w:p w:rsidR="00247CCF" w:rsidRPr="00504883" w:rsidRDefault="000107D3" w:rsidP="00504883">
            <w:pPr>
              <w:numPr>
                <w:ilvl w:val="0"/>
                <w:numId w:val="1"/>
              </w:numPr>
              <w:pBdr>
                <w:top w:val="nil"/>
                <w:left w:val="nil"/>
                <w:bottom w:val="nil"/>
                <w:right w:val="nil"/>
                <w:between w:val="nil"/>
              </w:pBdr>
              <w:spacing w:line="276" w:lineRule="auto"/>
              <w:ind w:left="0" w:hanging="2"/>
              <w:jc w:val="both"/>
              <w:rPr>
                <w:rFonts w:ascii="Tahoma" w:eastAsia="Tahoma" w:hAnsi="Tahoma" w:cs="Tahoma"/>
                <w:color w:val="000000"/>
                <w:lang w:val="es-AR"/>
              </w:rPr>
            </w:pPr>
            <w:r w:rsidRPr="00504883">
              <w:rPr>
                <w:rFonts w:ascii="Tahoma" w:eastAsia="Tahoma" w:hAnsi="Tahoma" w:cs="Tahoma"/>
                <w:i/>
                <w:color w:val="000000"/>
                <w:lang w:val="es-AR"/>
              </w:rPr>
              <w:t xml:space="preserve">Profundizar la construcción de nociones de los Fundamentos Educativos de la Educación Física, que depende de la Reflexión epistemológica de los mismos, que orienten las acciones de enseñanza. </w:t>
            </w:r>
          </w:p>
          <w:p w:rsidR="00247CCF" w:rsidRPr="00504883" w:rsidRDefault="000107D3" w:rsidP="00504883">
            <w:pPr>
              <w:numPr>
                <w:ilvl w:val="0"/>
                <w:numId w:val="1"/>
              </w:numPr>
              <w:pBdr>
                <w:top w:val="nil"/>
                <w:left w:val="nil"/>
                <w:bottom w:val="nil"/>
                <w:right w:val="nil"/>
                <w:between w:val="nil"/>
              </w:pBdr>
              <w:spacing w:line="276" w:lineRule="auto"/>
              <w:ind w:left="0" w:hanging="2"/>
              <w:jc w:val="both"/>
              <w:rPr>
                <w:rFonts w:ascii="Tahoma" w:eastAsia="Tahoma" w:hAnsi="Tahoma" w:cs="Tahoma"/>
                <w:color w:val="000000"/>
                <w:lang w:val="es-AR"/>
              </w:rPr>
            </w:pPr>
            <w:r w:rsidRPr="00504883">
              <w:rPr>
                <w:rFonts w:ascii="Tahoma" w:eastAsia="Tahoma" w:hAnsi="Tahoma" w:cs="Tahoma"/>
                <w:i/>
                <w:color w:val="000000"/>
                <w:lang w:val="es-AR"/>
              </w:rPr>
              <w:t xml:space="preserve">Pensar la teoría como configuradora de la práctica </w:t>
            </w:r>
          </w:p>
          <w:p w:rsidR="00247CCF" w:rsidRPr="00504883" w:rsidRDefault="000107D3" w:rsidP="00504883">
            <w:pPr>
              <w:numPr>
                <w:ilvl w:val="0"/>
                <w:numId w:val="1"/>
              </w:numPr>
              <w:pBdr>
                <w:top w:val="nil"/>
                <w:left w:val="nil"/>
                <w:bottom w:val="nil"/>
                <w:right w:val="nil"/>
                <w:between w:val="nil"/>
              </w:pBdr>
              <w:spacing w:line="276" w:lineRule="auto"/>
              <w:ind w:left="0" w:hanging="2"/>
              <w:jc w:val="both"/>
              <w:rPr>
                <w:rFonts w:ascii="Tahoma" w:eastAsia="Tahoma" w:hAnsi="Tahoma" w:cs="Tahoma"/>
                <w:color w:val="000000"/>
                <w:lang w:val="es-AR"/>
              </w:rPr>
            </w:pPr>
            <w:r w:rsidRPr="00504883">
              <w:rPr>
                <w:rFonts w:ascii="Tahoma" w:eastAsia="Tahoma" w:hAnsi="Tahoma" w:cs="Tahoma"/>
                <w:i/>
                <w:color w:val="000000"/>
                <w:lang w:val="es-AR"/>
              </w:rPr>
              <w:t>Estimular d</w:t>
            </w:r>
            <w:r w:rsidRPr="00504883">
              <w:rPr>
                <w:rFonts w:ascii="Tahoma" w:eastAsia="Tahoma" w:hAnsi="Tahoma" w:cs="Tahoma"/>
                <w:i/>
                <w:color w:val="000000"/>
                <w:lang w:val="es-AR"/>
              </w:rPr>
              <w:t>e la actividad indagatoria, reflexiva y crítica propia del desempeño docente integral. (conceptual, actitudinal y ético)</w:t>
            </w:r>
          </w:p>
          <w:p w:rsidR="00247CCF" w:rsidRPr="00504883" w:rsidRDefault="000107D3" w:rsidP="00504883">
            <w:pPr>
              <w:numPr>
                <w:ilvl w:val="0"/>
                <w:numId w:val="11"/>
              </w:numPr>
              <w:pBdr>
                <w:top w:val="nil"/>
                <w:left w:val="nil"/>
                <w:bottom w:val="nil"/>
                <w:right w:val="nil"/>
                <w:between w:val="nil"/>
              </w:pBdr>
              <w:spacing w:line="276" w:lineRule="auto"/>
              <w:ind w:left="0" w:hanging="2"/>
              <w:jc w:val="both"/>
              <w:rPr>
                <w:rFonts w:ascii="Tahoma" w:eastAsia="Tahoma" w:hAnsi="Tahoma" w:cs="Tahoma"/>
                <w:color w:val="000000"/>
                <w:lang w:val="es-AR"/>
              </w:rPr>
            </w:pPr>
            <w:r w:rsidRPr="00504883">
              <w:rPr>
                <w:rFonts w:ascii="Tahoma" w:eastAsia="Tahoma" w:hAnsi="Tahoma" w:cs="Tahoma"/>
                <w:i/>
                <w:lang w:val="es-AR"/>
              </w:rPr>
              <w:t>Capacidad de expresarse</w:t>
            </w:r>
            <w:r w:rsidRPr="00504883">
              <w:rPr>
                <w:rFonts w:ascii="Tahoma" w:eastAsia="Tahoma" w:hAnsi="Tahoma" w:cs="Tahoma"/>
                <w:i/>
                <w:color w:val="000000"/>
                <w:lang w:val="es-AR"/>
              </w:rPr>
              <w:t xml:space="preserve"> de manera oral y escrita.</w:t>
            </w:r>
          </w:p>
          <w:p w:rsidR="00247CCF" w:rsidRPr="00504883" w:rsidRDefault="000107D3" w:rsidP="00504883">
            <w:pPr>
              <w:numPr>
                <w:ilvl w:val="0"/>
                <w:numId w:val="11"/>
              </w:numPr>
              <w:pBdr>
                <w:top w:val="nil"/>
                <w:left w:val="nil"/>
                <w:bottom w:val="nil"/>
                <w:right w:val="nil"/>
                <w:between w:val="nil"/>
              </w:pBdr>
              <w:spacing w:line="276" w:lineRule="auto"/>
              <w:ind w:left="0" w:hanging="2"/>
              <w:jc w:val="both"/>
              <w:rPr>
                <w:rFonts w:ascii="Tahoma" w:eastAsia="Tahoma" w:hAnsi="Tahoma" w:cs="Tahoma"/>
                <w:color w:val="000000"/>
                <w:lang w:val="es-AR"/>
              </w:rPr>
            </w:pPr>
            <w:r w:rsidRPr="00504883">
              <w:rPr>
                <w:rFonts w:ascii="Tahoma" w:eastAsia="Tahoma" w:hAnsi="Tahoma" w:cs="Tahoma"/>
                <w:i/>
                <w:color w:val="000000"/>
                <w:lang w:val="es-AR"/>
              </w:rPr>
              <w:t xml:space="preserve">Capacidad de ubicar, analizar, procesar y utilizar información. </w:t>
            </w:r>
          </w:p>
          <w:p w:rsidR="00247CCF" w:rsidRPr="00504883" w:rsidRDefault="000107D3" w:rsidP="00504883">
            <w:pPr>
              <w:numPr>
                <w:ilvl w:val="0"/>
                <w:numId w:val="11"/>
              </w:numPr>
              <w:pBdr>
                <w:top w:val="nil"/>
                <w:left w:val="nil"/>
                <w:bottom w:val="nil"/>
                <w:right w:val="nil"/>
                <w:between w:val="nil"/>
              </w:pBdr>
              <w:spacing w:after="200" w:line="276" w:lineRule="auto"/>
              <w:ind w:left="0" w:hanging="2"/>
              <w:jc w:val="both"/>
              <w:rPr>
                <w:rFonts w:ascii="Tahoma" w:eastAsia="Tahoma" w:hAnsi="Tahoma" w:cs="Tahoma"/>
                <w:color w:val="000000"/>
                <w:lang w:val="es-AR"/>
              </w:rPr>
            </w:pPr>
            <w:r w:rsidRPr="00504883">
              <w:rPr>
                <w:rFonts w:ascii="Tahoma" w:eastAsia="Tahoma" w:hAnsi="Tahoma" w:cs="Tahoma"/>
                <w:i/>
                <w:color w:val="000000"/>
                <w:lang w:val="es-AR"/>
              </w:rPr>
              <w:t>Capacidad de argumen</w:t>
            </w:r>
            <w:r w:rsidRPr="00504883">
              <w:rPr>
                <w:rFonts w:ascii="Tahoma" w:eastAsia="Tahoma" w:hAnsi="Tahoma" w:cs="Tahoma"/>
                <w:i/>
                <w:color w:val="000000"/>
                <w:lang w:val="es-AR"/>
              </w:rPr>
              <w:t>tar y fundamentar las prácticas educativas.</w:t>
            </w:r>
          </w:p>
        </w:tc>
      </w:tr>
      <w:tr w:rsidR="00247CCF">
        <w:trPr>
          <w:trHeight w:val="388"/>
        </w:trPr>
        <w:tc>
          <w:tcPr>
            <w:tcW w:w="2935" w:type="dxa"/>
          </w:tcPr>
          <w:p w:rsidR="00247CCF" w:rsidRDefault="000107D3" w:rsidP="00504883">
            <w:pPr>
              <w:spacing w:line="360" w:lineRule="auto"/>
              <w:ind w:left="0" w:hanging="2"/>
              <w:rPr>
                <w:rFonts w:ascii="Tahoma" w:eastAsia="Tahoma" w:hAnsi="Tahoma" w:cs="Tahoma"/>
              </w:rPr>
            </w:pPr>
            <w:r>
              <w:rPr>
                <w:rFonts w:ascii="Tahoma" w:eastAsia="Tahoma" w:hAnsi="Tahoma" w:cs="Tahoma"/>
                <w:b/>
              </w:rPr>
              <w:t>EXPECTATIVAS DE LOGRO DE LA UNIDAD CURRICULAR</w:t>
            </w:r>
          </w:p>
        </w:tc>
        <w:tc>
          <w:tcPr>
            <w:tcW w:w="7906" w:type="dxa"/>
            <w:gridSpan w:val="2"/>
          </w:tcPr>
          <w:p w:rsidR="00247CCF" w:rsidRPr="00504883" w:rsidRDefault="000107D3" w:rsidP="00504883">
            <w:pPr>
              <w:numPr>
                <w:ilvl w:val="0"/>
                <w:numId w:val="12"/>
              </w:numPr>
              <w:tabs>
                <w:tab w:val="left" w:pos="807"/>
              </w:tabs>
              <w:spacing w:after="200" w:line="276" w:lineRule="auto"/>
              <w:ind w:left="0" w:hanging="2"/>
              <w:rPr>
                <w:rFonts w:ascii="Tahoma" w:eastAsia="Tahoma" w:hAnsi="Tahoma" w:cs="Tahoma"/>
                <w:lang w:val="es-AR"/>
              </w:rPr>
            </w:pPr>
            <w:r w:rsidRPr="00504883">
              <w:rPr>
                <w:rFonts w:ascii="Tahoma" w:eastAsia="Tahoma" w:hAnsi="Tahoma" w:cs="Tahoma"/>
                <w:lang w:val="es-AR"/>
              </w:rPr>
              <w:t>Caracterizar la dimensión pedagógica de los procesos educativos desde categorías específicas y sobre diferentes contextos.</w:t>
            </w:r>
          </w:p>
          <w:p w:rsidR="00247CCF" w:rsidRPr="00504883" w:rsidRDefault="000107D3" w:rsidP="00504883">
            <w:pPr>
              <w:numPr>
                <w:ilvl w:val="0"/>
                <w:numId w:val="12"/>
              </w:numPr>
              <w:tabs>
                <w:tab w:val="left" w:pos="807"/>
              </w:tabs>
              <w:spacing w:after="200" w:line="276" w:lineRule="auto"/>
              <w:ind w:left="0" w:hanging="2"/>
              <w:rPr>
                <w:rFonts w:ascii="Tahoma" w:eastAsia="Tahoma" w:hAnsi="Tahoma" w:cs="Tahoma"/>
                <w:lang w:val="es-AR"/>
              </w:rPr>
            </w:pPr>
            <w:r w:rsidRPr="00504883">
              <w:rPr>
                <w:rFonts w:ascii="Tahoma" w:eastAsia="Tahoma" w:hAnsi="Tahoma" w:cs="Tahoma"/>
                <w:lang w:val="es-AR"/>
              </w:rPr>
              <w:t>Problematizar las prácticas educativas a partir de la dimensión de las trayectorias personales (biografía escolar) y la dimensión del contexto escolar, en circunstancias y escenarios históricos particulares.</w:t>
            </w:r>
          </w:p>
          <w:p w:rsidR="00247CCF" w:rsidRPr="00504883" w:rsidRDefault="000107D3" w:rsidP="00504883">
            <w:pPr>
              <w:numPr>
                <w:ilvl w:val="0"/>
                <w:numId w:val="12"/>
              </w:numPr>
              <w:tabs>
                <w:tab w:val="left" w:pos="807"/>
              </w:tabs>
              <w:spacing w:after="200" w:line="276" w:lineRule="auto"/>
              <w:ind w:left="0" w:hanging="2"/>
              <w:rPr>
                <w:rFonts w:ascii="Tahoma" w:eastAsia="Tahoma" w:hAnsi="Tahoma" w:cs="Tahoma"/>
                <w:lang w:val="es-AR"/>
              </w:rPr>
            </w:pPr>
            <w:r w:rsidRPr="00504883">
              <w:rPr>
                <w:rFonts w:ascii="Tahoma" w:eastAsia="Tahoma" w:hAnsi="Tahoma" w:cs="Tahoma"/>
                <w:lang w:val="es-AR"/>
              </w:rPr>
              <w:t>Caracterizar la relación pedagógica y sus tensio</w:t>
            </w:r>
            <w:r w:rsidRPr="00504883">
              <w:rPr>
                <w:rFonts w:ascii="Tahoma" w:eastAsia="Tahoma" w:hAnsi="Tahoma" w:cs="Tahoma"/>
                <w:lang w:val="es-AR"/>
              </w:rPr>
              <w:t>nes e interpretarlas desde los distintos modelos pedagógicos.</w:t>
            </w:r>
          </w:p>
          <w:p w:rsidR="00247CCF" w:rsidRPr="00504883" w:rsidRDefault="000107D3" w:rsidP="00504883">
            <w:pPr>
              <w:numPr>
                <w:ilvl w:val="0"/>
                <w:numId w:val="12"/>
              </w:numPr>
              <w:tabs>
                <w:tab w:val="left" w:pos="807"/>
              </w:tabs>
              <w:spacing w:after="200" w:line="276" w:lineRule="auto"/>
              <w:ind w:left="0" w:hanging="2"/>
              <w:rPr>
                <w:rFonts w:ascii="Tahoma" w:eastAsia="Tahoma" w:hAnsi="Tahoma" w:cs="Tahoma"/>
                <w:lang w:val="es-AR"/>
              </w:rPr>
            </w:pPr>
            <w:r w:rsidRPr="00504883">
              <w:rPr>
                <w:rFonts w:ascii="Tahoma" w:eastAsia="Tahoma" w:hAnsi="Tahoma" w:cs="Tahoma"/>
                <w:lang w:val="es-AR"/>
              </w:rPr>
              <w:t>Analizar las principales corrientes pedagógicas de los siglos XIX / XX y las problemáticas de la educación escolarizada en la actualidad.</w:t>
            </w:r>
          </w:p>
          <w:p w:rsidR="00247CCF" w:rsidRPr="00504883" w:rsidRDefault="000107D3" w:rsidP="00504883">
            <w:pPr>
              <w:numPr>
                <w:ilvl w:val="0"/>
                <w:numId w:val="12"/>
              </w:numPr>
              <w:tabs>
                <w:tab w:val="left" w:pos="807"/>
              </w:tabs>
              <w:spacing w:after="200" w:line="276" w:lineRule="auto"/>
              <w:ind w:left="0" w:hanging="2"/>
              <w:rPr>
                <w:rFonts w:ascii="Tahoma" w:eastAsia="Tahoma" w:hAnsi="Tahoma" w:cs="Tahoma"/>
                <w:lang w:val="es-AR"/>
              </w:rPr>
            </w:pPr>
            <w:r w:rsidRPr="00504883">
              <w:rPr>
                <w:rFonts w:ascii="Tahoma" w:eastAsia="Tahoma" w:hAnsi="Tahoma" w:cs="Tahoma"/>
                <w:lang w:val="es-AR"/>
              </w:rPr>
              <w:t>Reflexionar las prácticas educativas desde pedagogías al</w:t>
            </w:r>
            <w:r w:rsidRPr="00504883">
              <w:rPr>
                <w:rFonts w:ascii="Tahoma" w:eastAsia="Tahoma" w:hAnsi="Tahoma" w:cs="Tahoma"/>
                <w:lang w:val="es-AR"/>
              </w:rPr>
              <w:t>ternativas como pedagogías latinoamericanas: críticas y de la libertad.</w:t>
            </w:r>
          </w:p>
          <w:p w:rsidR="00247CCF" w:rsidRPr="00504883" w:rsidRDefault="000107D3" w:rsidP="00504883">
            <w:pPr>
              <w:numPr>
                <w:ilvl w:val="0"/>
                <w:numId w:val="12"/>
              </w:numPr>
              <w:tabs>
                <w:tab w:val="left" w:pos="807"/>
              </w:tabs>
              <w:spacing w:after="200" w:line="276" w:lineRule="auto"/>
              <w:ind w:left="0" w:hanging="2"/>
              <w:rPr>
                <w:rFonts w:ascii="Tahoma" w:eastAsia="Tahoma" w:hAnsi="Tahoma" w:cs="Tahoma"/>
                <w:lang w:val="es-AR"/>
              </w:rPr>
            </w:pPr>
            <w:r w:rsidRPr="00504883">
              <w:rPr>
                <w:rFonts w:ascii="Tahoma" w:eastAsia="Tahoma" w:hAnsi="Tahoma" w:cs="Tahoma"/>
                <w:lang w:val="es-AR"/>
              </w:rPr>
              <w:t>Reflexionar sobre el lugar del cuerpo en el proceso de escolarización.</w:t>
            </w:r>
          </w:p>
          <w:p w:rsidR="00247CCF" w:rsidRPr="00504883" w:rsidRDefault="000107D3" w:rsidP="00504883">
            <w:pPr>
              <w:numPr>
                <w:ilvl w:val="0"/>
                <w:numId w:val="12"/>
              </w:numPr>
              <w:tabs>
                <w:tab w:val="left" w:pos="807"/>
              </w:tabs>
              <w:spacing w:after="200" w:line="276" w:lineRule="auto"/>
              <w:ind w:left="0" w:hanging="2"/>
              <w:rPr>
                <w:rFonts w:ascii="Tahoma" w:eastAsia="Tahoma" w:hAnsi="Tahoma" w:cs="Tahoma"/>
                <w:lang w:val="es-AR"/>
              </w:rPr>
            </w:pPr>
            <w:r w:rsidRPr="00504883">
              <w:rPr>
                <w:rFonts w:ascii="Tahoma" w:eastAsia="Tahoma" w:hAnsi="Tahoma" w:cs="Tahoma"/>
                <w:lang w:val="es-AR"/>
              </w:rPr>
              <w:t>Comprender las prácticas educativas actuales, entendiendo a la educación como un derecho; reconociendo los proces</w:t>
            </w:r>
            <w:r w:rsidRPr="00504883">
              <w:rPr>
                <w:rFonts w:ascii="Tahoma" w:eastAsia="Tahoma" w:hAnsi="Tahoma" w:cs="Tahoma"/>
                <w:lang w:val="es-AR"/>
              </w:rPr>
              <w:t>os de inclusión y exclusión, como así también, la posibilidad de una educación alternativa.</w:t>
            </w:r>
          </w:p>
        </w:tc>
      </w:tr>
      <w:tr w:rsidR="00247CCF">
        <w:tc>
          <w:tcPr>
            <w:tcW w:w="10841" w:type="dxa"/>
            <w:gridSpan w:val="3"/>
          </w:tcPr>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b/>
                <w:lang w:val="es-AR"/>
              </w:rPr>
              <w:lastRenderedPageBreak/>
              <w:t xml:space="preserve">MARCO REFERENCIAL: (FUNDAMENTACIÓN –JUSTIFICACIÓN): </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La educación se presenta como una práctica social con ineludible significado político. Las prácticas educativas tienen consecuencias que van más allá de los resultados individuales de carácter estrictamente académico. Diferentes prácticas educativas implic</w:t>
            </w:r>
            <w:r w:rsidRPr="00504883">
              <w:rPr>
                <w:rFonts w:ascii="Tahoma" w:eastAsia="Tahoma" w:hAnsi="Tahoma" w:cs="Tahoma"/>
                <w:lang w:val="es-AR"/>
              </w:rPr>
              <w:t>an modelos de sociedad diferentes. En consecuencia, la tarea docente si bien implica un componente técnico, tiene fundamentalmente una dimensión ética. En nuestro caso el desarrollo temático privilegia el estudio de las prácticas educativas que se desarrol</w:t>
            </w:r>
            <w:r w:rsidRPr="00504883">
              <w:rPr>
                <w:rFonts w:ascii="Tahoma" w:eastAsia="Tahoma" w:hAnsi="Tahoma" w:cs="Tahoma"/>
                <w:lang w:val="es-AR"/>
              </w:rPr>
              <w:t>lan en el marco de instituciones escolares y pretende contribuir a que los estudiantes, focalicen la mirada sobre estos aspectos de la educación que articula las perspectivas histórica, sociológica, filosófica y política.</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Desde estas perspectivas nos propo</w:t>
            </w:r>
            <w:r w:rsidRPr="00504883">
              <w:rPr>
                <w:rFonts w:ascii="Tahoma" w:eastAsia="Tahoma" w:hAnsi="Tahoma" w:cs="Tahoma"/>
                <w:lang w:val="es-AR"/>
              </w:rPr>
              <w:t>nemos desnaturalizar la mirada de los estudiantes, futuros docentes de educación física, sobre la escuela, y ofrecer herramientas que les permitan analizar y comprender la historicidad de las prácticas escolares y sus atravesamientos éticos y políticos. As</w:t>
            </w:r>
            <w:r w:rsidRPr="00504883">
              <w:rPr>
                <w:rFonts w:ascii="Tahoma" w:eastAsia="Tahoma" w:hAnsi="Tahoma" w:cs="Tahoma"/>
                <w:lang w:val="es-AR"/>
              </w:rPr>
              <w:t>imismo, interesa que los estudiantes puedan reconocer las implicancias y las tensiones teóricas y políticas presentes en los discursos que circulan en la escuela y sobre la escuela, entendiendo los discursos como prácticas con capacidad productiva.</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Entendemos que tiene un papel central en la preparación de los futuros docentes para la práctica docente, toda vez que la posibilidad de desnaturalizar y someter a análisis los componentes estructurantes de dichas prácticas (es decir, convertirlas en objet</w:t>
            </w:r>
            <w:r w:rsidRPr="00504883">
              <w:rPr>
                <w:rFonts w:ascii="Tahoma" w:eastAsia="Tahoma" w:hAnsi="Tahoma" w:cs="Tahoma"/>
                <w:lang w:val="es-AR"/>
              </w:rPr>
              <w:t>o de análisis y no sólo de intervención) es el único medio para evitar la reproducción acrítica de modelos o estrategias de enseñanza, la adopción de “novedades” didácticas que se neutralizan dentro del dispositivo escolar y, también, la creencia de que el</w:t>
            </w:r>
            <w:r w:rsidRPr="00504883">
              <w:rPr>
                <w:rFonts w:ascii="Tahoma" w:eastAsia="Tahoma" w:hAnsi="Tahoma" w:cs="Tahoma"/>
                <w:lang w:val="es-AR"/>
              </w:rPr>
              <w:t xml:space="preserve"> cambio en la escuela es producto exclusivamente de la voluntad y el saber de los docentes.</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La propuesta pedagógica enmarcada en la pedagogía latinoamericana de Paulo Freire, encaminada a la necesidad de una concienciación del sujeto, vale decir, un sujeto</w:t>
            </w:r>
            <w:r w:rsidRPr="00504883">
              <w:rPr>
                <w:rFonts w:ascii="Tahoma" w:eastAsia="Tahoma" w:hAnsi="Tahoma" w:cs="Tahoma"/>
                <w:lang w:val="es-AR"/>
              </w:rPr>
              <w:t xml:space="preserve"> que se ubica en el reconocimiento de un espacio y un tiempo histórico, aquí la conciencia no se adapta a la realidad y sólo en la medida en que se comprende es posible su transformación. Se pasa así de un hombre objeto a un sujeto que dinamiza su praxis a</w:t>
            </w:r>
            <w:r w:rsidRPr="00504883">
              <w:rPr>
                <w:rFonts w:ascii="Tahoma" w:eastAsia="Tahoma" w:hAnsi="Tahoma" w:cs="Tahoma"/>
                <w:lang w:val="es-AR"/>
              </w:rPr>
              <w:t xml:space="preserve"> partir de la esperanza, entendiendo ésta última como un proyecto que se alcanza desde la acción individual y social. Lo contrario sería un ser inmerso en el mundo, que se adapta a las prescripciones que la sociedad le presenta sin cuestionamiento y sin cr</w:t>
            </w:r>
            <w:r w:rsidRPr="00504883">
              <w:rPr>
                <w:rFonts w:ascii="Tahoma" w:eastAsia="Tahoma" w:hAnsi="Tahoma" w:cs="Tahoma"/>
                <w:lang w:val="es-AR"/>
              </w:rPr>
              <w:t>ítica (Vázquez Ramírez y Henao Fernández. 2008. p:3).</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Por lo expuesto es necesario pensar la educación como la reflexión pedagógica que, partiendo del docente, si el docente no ha generado preguntas acerca de su hacer y no resignifica su práctica, continua</w:t>
            </w:r>
            <w:r w:rsidRPr="00504883">
              <w:rPr>
                <w:rFonts w:ascii="Tahoma" w:eastAsia="Tahoma" w:hAnsi="Tahoma" w:cs="Tahoma"/>
                <w:lang w:val="es-AR"/>
              </w:rPr>
              <w:t>mos asistiendo a una educación de tipo instruccional, no formativa pues el docente contribuye a la formación de la autonomía de los estudiantes sólo si él se encuentra en un estar siendo en la construcción de su propia autonomía.</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Considerar necesario tanto</w:t>
            </w:r>
            <w:r w:rsidRPr="00504883">
              <w:rPr>
                <w:rFonts w:ascii="Tahoma" w:eastAsia="Tahoma" w:hAnsi="Tahoma" w:cs="Tahoma"/>
                <w:lang w:val="es-AR"/>
              </w:rPr>
              <w:t xml:space="preserve"> el respeto al sujeto como el respeto por el conocimiento previo que traen los estudiantes es una condición ineludible. Sin embargo, dentro de ese reconocimiento también entra en consideración el nivel y pertinencia de dichas aportaciones que tienen lugar </w:t>
            </w:r>
            <w:r w:rsidRPr="00504883">
              <w:rPr>
                <w:rFonts w:ascii="Tahoma" w:eastAsia="Tahoma" w:hAnsi="Tahoma" w:cs="Tahoma"/>
                <w:lang w:val="es-AR"/>
              </w:rPr>
              <w:t>en el ámbito de la clase, dado que no todos los aportes que hacen los aprendices son producto de una toma de distancia de las prácticas sociales, que son las que se legitiman en lo cotidiano; se naturalizan las costumbres y se cree que la lógica costo- ben</w:t>
            </w:r>
            <w:r w:rsidRPr="00504883">
              <w:rPr>
                <w:rFonts w:ascii="Tahoma" w:eastAsia="Tahoma" w:hAnsi="Tahoma" w:cs="Tahoma"/>
                <w:lang w:val="es-AR"/>
              </w:rPr>
              <w:t xml:space="preserve">eficio es la única que existe y que no hay más posibles (Vázquez Ramírez y Henao Fernández. 2008, p.4). </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b/>
                <w:lang w:val="es-AR"/>
              </w:rPr>
              <w:t>Es importante mencionar aquí, que este Programa, ha sido diseñado y ajustado en función del escenario actual que estamos transitando con la presencia d</w:t>
            </w:r>
            <w:r w:rsidRPr="00504883">
              <w:rPr>
                <w:rFonts w:ascii="Tahoma" w:eastAsia="Tahoma" w:hAnsi="Tahoma" w:cs="Tahoma"/>
                <w:b/>
                <w:lang w:val="es-AR"/>
              </w:rPr>
              <w:t>e la enfermedad epidémica COVID-19. Por tal motivo, algunas de las propuestas pedagógicas, se plantean para la comprensión y reflexión sobre las circunstancias actuales.</w:t>
            </w:r>
          </w:p>
        </w:tc>
      </w:tr>
      <w:tr w:rsidR="00247CCF">
        <w:tc>
          <w:tcPr>
            <w:tcW w:w="10841" w:type="dxa"/>
            <w:gridSpan w:val="3"/>
          </w:tcPr>
          <w:p w:rsidR="00247CCF" w:rsidRPr="00504883" w:rsidRDefault="000107D3" w:rsidP="00504883">
            <w:pPr>
              <w:spacing w:line="360" w:lineRule="auto"/>
              <w:ind w:left="0" w:hanging="2"/>
              <w:jc w:val="both"/>
              <w:rPr>
                <w:rFonts w:ascii="Tahoma" w:eastAsia="Tahoma" w:hAnsi="Tahoma" w:cs="Tahoma"/>
                <w:u w:val="single"/>
                <w:lang w:val="es-AR"/>
              </w:rPr>
            </w:pPr>
            <w:r w:rsidRPr="00504883">
              <w:rPr>
                <w:rFonts w:ascii="Tahoma" w:eastAsia="Tahoma" w:hAnsi="Tahoma" w:cs="Tahoma"/>
                <w:b/>
                <w:u w:val="single"/>
                <w:lang w:val="es-AR"/>
              </w:rPr>
              <w:t>PROGRAMA ANALITICO:</w:t>
            </w:r>
          </w:p>
          <w:p w:rsidR="00247CCF" w:rsidRPr="00504883" w:rsidRDefault="00247CCF" w:rsidP="00504883">
            <w:pPr>
              <w:spacing w:line="360" w:lineRule="auto"/>
              <w:ind w:left="0" w:hanging="2"/>
              <w:jc w:val="both"/>
              <w:rPr>
                <w:rFonts w:ascii="Tahoma" w:eastAsia="Tahoma" w:hAnsi="Tahoma" w:cs="Tahoma"/>
                <w:sz w:val="16"/>
                <w:szCs w:val="16"/>
                <w:lang w:val="es-AR"/>
              </w:rPr>
            </w:pP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CONTENIDOS CONCEPTUALES</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Eje 1: Educación, Escuela y Pedagogía</w:t>
            </w:r>
          </w:p>
          <w:p w:rsidR="00247CCF" w:rsidRPr="00504883" w:rsidRDefault="000107D3" w:rsidP="00504883">
            <w:pPr>
              <w:numPr>
                <w:ilvl w:val="0"/>
                <w:numId w:val="3"/>
              </w:numPr>
              <w:spacing w:line="360" w:lineRule="auto"/>
              <w:ind w:left="0" w:hanging="2"/>
              <w:jc w:val="both"/>
              <w:rPr>
                <w:rFonts w:ascii="Tahoma" w:eastAsia="Tahoma" w:hAnsi="Tahoma" w:cs="Tahoma"/>
                <w:lang w:val="es-AR"/>
              </w:rPr>
            </w:pPr>
            <w:r w:rsidRPr="00504883">
              <w:rPr>
                <w:rFonts w:ascii="Tahoma" w:eastAsia="Tahoma" w:hAnsi="Tahoma" w:cs="Tahoma"/>
                <w:lang w:val="es-AR"/>
              </w:rPr>
              <w:t>La</w:t>
            </w:r>
            <w:r w:rsidRPr="00504883">
              <w:rPr>
                <w:rFonts w:ascii="Tahoma" w:eastAsia="Tahoma" w:hAnsi="Tahoma" w:cs="Tahoma"/>
                <w:lang w:val="es-AR"/>
              </w:rPr>
              <w:t xml:space="preserve"> educación como práctica social e histórica. Relaciones entre educación y poder. Conceptos claves para entender el fenómeno educativo: socialización educación formal, educación no formal y educación permanente.</w:t>
            </w:r>
          </w:p>
          <w:p w:rsidR="00247CCF" w:rsidRPr="00504883" w:rsidRDefault="000107D3" w:rsidP="00504883">
            <w:pPr>
              <w:numPr>
                <w:ilvl w:val="0"/>
                <w:numId w:val="3"/>
              </w:numPr>
              <w:spacing w:line="360" w:lineRule="auto"/>
              <w:ind w:left="0" w:hanging="2"/>
              <w:jc w:val="both"/>
              <w:rPr>
                <w:rFonts w:ascii="Tahoma" w:eastAsia="Tahoma" w:hAnsi="Tahoma" w:cs="Tahoma"/>
                <w:lang w:val="es-AR"/>
              </w:rPr>
            </w:pPr>
            <w:r w:rsidRPr="00504883">
              <w:rPr>
                <w:rFonts w:ascii="Tahoma" w:eastAsia="Tahoma" w:hAnsi="Tahoma" w:cs="Tahoma"/>
                <w:lang w:val="es-AR"/>
              </w:rPr>
              <w:t>Concepto de Pedagogía. Relación con las ciencias de la educación.</w:t>
            </w:r>
          </w:p>
          <w:p w:rsidR="00247CCF" w:rsidRPr="00504883" w:rsidRDefault="000107D3" w:rsidP="00504883">
            <w:pPr>
              <w:numPr>
                <w:ilvl w:val="0"/>
                <w:numId w:val="3"/>
              </w:numPr>
              <w:spacing w:line="360" w:lineRule="auto"/>
              <w:ind w:left="0" w:hanging="2"/>
              <w:jc w:val="both"/>
              <w:rPr>
                <w:rFonts w:ascii="Tahoma" w:eastAsia="Tahoma" w:hAnsi="Tahoma" w:cs="Tahoma"/>
                <w:lang w:val="es-AR"/>
              </w:rPr>
            </w:pPr>
            <w:r w:rsidRPr="00504883">
              <w:rPr>
                <w:rFonts w:ascii="Tahoma" w:eastAsia="Tahoma" w:hAnsi="Tahoma" w:cs="Tahoma"/>
                <w:lang w:val="es-AR"/>
              </w:rPr>
              <w:lastRenderedPageBreak/>
              <w:t>Educación y escolarización. La escuela como fenómeno histórico y Social. Críticas a la escuela actual.</w:t>
            </w:r>
          </w:p>
          <w:p w:rsidR="00247CCF" w:rsidRPr="00504883" w:rsidRDefault="000107D3" w:rsidP="00504883">
            <w:pPr>
              <w:numPr>
                <w:ilvl w:val="0"/>
                <w:numId w:val="3"/>
              </w:numPr>
              <w:spacing w:line="360" w:lineRule="auto"/>
              <w:ind w:left="0" w:hanging="2"/>
              <w:jc w:val="both"/>
              <w:rPr>
                <w:rFonts w:ascii="Tahoma" w:eastAsia="Tahoma" w:hAnsi="Tahoma" w:cs="Tahoma"/>
                <w:lang w:val="es-AR"/>
              </w:rPr>
            </w:pPr>
            <w:r w:rsidRPr="00504883">
              <w:rPr>
                <w:rFonts w:ascii="Tahoma" w:eastAsia="Tahoma" w:hAnsi="Tahoma" w:cs="Tahoma"/>
                <w:lang w:val="es-AR"/>
              </w:rPr>
              <w:t>Los elementos de la situación educativa escolar</w:t>
            </w:r>
          </w:p>
          <w:p w:rsidR="00247CCF" w:rsidRPr="00504883" w:rsidRDefault="000107D3" w:rsidP="00504883">
            <w:pPr>
              <w:numPr>
                <w:ilvl w:val="0"/>
                <w:numId w:val="3"/>
              </w:numPr>
              <w:spacing w:line="360" w:lineRule="auto"/>
              <w:ind w:left="0" w:hanging="2"/>
              <w:jc w:val="both"/>
              <w:rPr>
                <w:rFonts w:ascii="Tahoma" w:eastAsia="Tahoma" w:hAnsi="Tahoma" w:cs="Tahoma"/>
                <w:lang w:val="es-AR"/>
              </w:rPr>
            </w:pPr>
            <w:r w:rsidRPr="00504883">
              <w:rPr>
                <w:rFonts w:ascii="Tahoma" w:eastAsia="Tahoma" w:hAnsi="Tahoma" w:cs="Tahoma"/>
                <w:lang w:val="es-AR"/>
              </w:rPr>
              <w:t>El lugar del cuerpo en el proceso de es</w:t>
            </w:r>
            <w:r w:rsidRPr="00504883">
              <w:rPr>
                <w:rFonts w:ascii="Tahoma" w:eastAsia="Tahoma" w:hAnsi="Tahoma" w:cs="Tahoma"/>
                <w:lang w:val="es-AR"/>
              </w:rPr>
              <w:t>colarización.</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EJE 2: Modelos Pedagógicos</w:t>
            </w:r>
          </w:p>
          <w:p w:rsidR="00247CCF" w:rsidRPr="00504883" w:rsidRDefault="000107D3" w:rsidP="00504883">
            <w:pPr>
              <w:numPr>
                <w:ilvl w:val="0"/>
                <w:numId w:val="4"/>
              </w:numPr>
              <w:spacing w:line="360" w:lineRule="auto"/>
              <w:ind w:left="0" w:hanging="2"/>
              <w:jc w:val="both"/>
              <w:rPr>
                <w:rFonts w:ascii="Tahoma" w:eastAsia="Tahoma" w:hAnsi="Tahoma" w:cs="Tahoma"/>
                <w:lang w:val="es-AR"/>
              </w:rPr>
            </w:pPr>
            <w:r w:rsidRPr="00504883">
              <w:rPr>
                <w:rFonts w:ascii="Tahoma" w:eastAsia="Tahoma" w:hAnsi="Tahoma" w:cs="Tahoma"/>
                <w:lang w:val="es-AR"/>
              </w:rPr>
              <w:t>La escuela tradicional: concepto y características.</w:t>
            </w:r>
          </w:p>
          <w:p w:rsidR="00247CCF" w:rsidRPr="00504883" w:rsidRDefault="000107D3" w:rsidP="00504883">
            <w:pPr>
              <w:numPr>
                <w:ilvl w:val="0"/>
                <w:numId w:val="4"/>
              </w:numPr>
              <w:spacing w:line="360" w:lineRule="auto"/>
              <w:ind w:left="0" w:hanging="2"/>
              <w:jc w:val="both"/>
              <w:rPr>
                <w:rFonts w:ascii="Tahoma" w:eastAsia="Tahoma" w:hAnsi="Tahoma" w:cs="Tahoma"/>
                <w:lang w:val="es-AR"/>
              </w:rPr>
            </w:pPr>
            <w:r w:rsidRPr="00504883">
              <w:rPr>
                <w:rFonts w:ascii="Tahoma" w:eastAsia="Tahoma" w:hAnsi="Tahoma" w:cs="Tahoma"/>
                <w:lang w:val="es-AR"/>
              </w:rPr>
              <w:t>Principales aportes pedagógicos de grandes pensadores: Jean Jacques Rousseau y Johann Heinrich Pestallozzi.</w:t>
            </w:r>
          </w:p>
          <w:p w:rsidR="00247CCF" w:rsidRPr="00504883" w:rsidRDefault="000107D3" w:rsidP="00504883">
            <w:pPr>
              <w:numPr>
                <w:ilvl w:val="0"/>
                <w:numId w:val="4"/>
              </w:numPr>
              <w:spacing w:line="360" w:lineRule="auto"/>
              <w:ind w:left="0" w:hanging="2"/>
              <w:jc w:val="both"/>
              <w:rPr>
                <w:rFonts w:ascii="Tahoma" w:eastAsia="Tahoma" w:hAnsi="Tahoma" w:cs="Tahoma"/>
                <w:lang w:val="es-AR"/>
              </w:rPr>
            </w:pPr>
            <w:r w:rsidRPr="00504883">
              <w:rPr>
                <w:rFonts w:ascii="Tahoma" w:eastAsia="Tahoma" w:hAnsi="Tahoma" w:cs="Tahoma"/>
                <w:lang w:val="es-AR"/>
              </w:rPr>
              <w:t>Movimiento Escuela Nueva. John Dewey: uno de sus repres</w:t>
            </w:r>
            <w:r w:rsidRPr="00504883">
              <w:rPr>
                <w:rFonts w:ascii="Tahoma" w:eastAsia="Tahoma" w:hAnsi="Tahoma" w:cs="Tahoma"/>
                <w:lang w:val="es-AR"/>
              </w:rPr>
              <w:t>entantes. La escuela nueva en Argentina: Olga Cossetini.</w:t>
            </w:r>
          </w:p>
          <w:p w:rsidR="00247CCF" w:rsidRPr="00504883" w:rsidRDefault="000107D3" w:rsidP="00504883">
            <w:pPr>
              <w:numPr>
                <w:ilvl w:val="0"/>
                <w:numId w:val="4"/>
              </w:numPr>
              <w:spacing w:line="360" w:lineRule="auto"/>
              <w:ind w:left="0" w:hanging="2"/>
              <w:jc w:val="both"/>
              <w:rPr>
                <w:rFonts w:ascii="Tahoma" w:eastAsia="Tahoma" w:hAnsi="Tahoma" w:cs="Tahoma"/>
                <w:lang w:val="es-AR"/>
              </w:rPr>
            </w:pPr>
            <w:r w:rsidRPr="00504883">
              <w:rPr>
                <w:rFonts w:ascii="Tahoma" w:eastAsia="Tahoma" w:hAnsi="Tahoma" w:cs="Tahoma"/>
                <w:lang w:val="es-AR"/>
              </w:rPr>
              <w:t xml:space="preserve">Pedagogías latinoamericanas: la pedagogía crítica de Paulo Freire. Acercamiento al pensamiento pedagógico de Gabriela Mistral y Simón Rodríguez. </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EJE 3: Las prácticas educativas y sus implicancias ac</w:t>
            </w:r>
            <w:r w:rsidRPr="00504883">
              <w:rPr>
                <w:rFonts w:ascii="Tahoma" w:eastAsia="Tahoma" w:hAnsi="Tahoma" w:cs="Tahoma"/>
                <w:b/>
                <w:lang w:val="es-AR"/>
              </w:rPr>
              <w:t>tuales</w:t>
            </w:r>
          </w:p>
          <w:p w:rsidR="00247CCF" w:rsidRPr="00504883" w:rsidRDefault="000107D3" w:rsidP="00504883">
            <w:pPr>
              <w:numPr>
                <w:ilvl w:val="0"/>
                <w:numId w:val="2"/>
              </w:numPr>
              <w:spacing w:line="360" w:lineRule="auto"/>
              <w:ind w:left="0" w:hanging="2"/>
              <w:jc w:val="both"/>
              <w:rPr>
                <w:rFonts w:ascii="Tahoma" w:eastAsia="Tahoma" w:hAnsi="Tahoma" w:cs="Tahoma"/>
                <w:lang w:val="es-AR"/>
              </w:rPr>
            </w:pPr>
            <w:r w:rsidRPr="00504883">
              <w:rPr>
                <w:rFonts w:ascii="Tahoma" w:eastAsia="Tahoma" w:hAnsi="Tahoma" w:cs="Tahoma"/>
                <w:lang w:val="es-AR"/>
              </w:rPr>
              <w:t>La educación como derecho.</w:t>
            </w:r>
          </w:p>
          <w:p w:rsidR="00247CCF" w:rsidRPr="00504883" w:rsidRDefault="000107D3" w:rsidP="00504883">
            <w:pPr>
              <w:numPr>
                <w:ilvl w:val="0"/>
                <w:numId w:val="2"/>
              </w:numPr>
              <w:spacing w:line="360" w:lineRule="auto"/>
              <w:ind w:left="0" w:hanging="2"/>
              <w:jc w:val="both"/>
              <w:rPr>
                <w:rFonts w:ascii="Tahoma" w:eastAsia="Tahoma" w:hAnsi="Tahoma" w:cs="Tahoma"/>
                <w:lang w:val="es-AR"/>
              </w:rPr>
            </w:pPr>
            <w:r w:rsidRPr="00504883">
              <w:rPr>
                <w:rFonts w:ascii="Tahoma" w:eastAsia="Tahoma" w:hAnsi="Tahoma" w:cs="Tahoma"/>
                <w:lang w:val="es-AR"/>
              </w:rPr>
              <w:t>La educación entre la inclusión y la exclusión.</w:t>
            </w:r>
          </w:p>
          <w:p w:rsidR="00247CCF" w:rsidRPr="00504883" w:rsidRDefault="000107D3" w:rsidP="00504883">
            <w:pPr>
              <w:numPr>
                <w:ilvl w:val="0"/>
                <w:numId w:val="2"/>
              </w:numPr>
              <w:spacing w:line="360" w:lineRule="auto"/>
              <w:ind w:left="0" w:hanging="2"/>
              <w:jc w:val="both"/>
              <w:rPr>
                <w:rFonts w:ascii="Tahoma" w:eastAsia="Tahoma" w:hAnsi="Tahoma" w:cs="Tahoma"/>
                <w:lang w:val="es-AR"/>
              </w:rPr>
            </w:pPr>
            <w:r w:rsidRPr="00504883">
              <w:rPr>
                <w:rFonts w:ascii="Tahoma" w:eastAsia="Tahoma" w:hAnsi="Tahoma" w:cs="Tahoma"/>
                <w:lang w:val="es-AR"/>
              </w:rPr>
              <w:t>Educación y democracia: sobre la responsabilidad pedagógica en la escuela actual.</w:t>
            </w:r>
          </w:p>
          <w:p w:rsidR="00247CCF" w:rsidRPr="00504883" w:rsidRDefault="000107D3" w:rsidP="00504883">
            <w:pPr>
              <w:numPr>
                <w:ilvl w:val="0"/>
                <w:numId w:val="2"/>
              </w:numPr>
              <w:spacing w:line="360" w:lineRule="auto"/>
              <w:ind w:left="0" w:hanging="2"/>
              <w:jc w:val="both"/>
              <w:rPr>
                <w:rFonts w:ascii="Tahoma" w:eastAsia="Tahoma" w:hAnsi="Tahoma" w:cs="Tahoma"/>
                <w:lang w:val="es-AR"/>
              </w:rPr>
            </w:pPr>
            <w:r w:rsidRPr="00504883">
              <w:rPr>
                <w:rFonts w:ascii="Tahoma" w:eastAsia="Tahoma" w:hAnsi="Tahoma" w:cs="Tahoma"/>
                <w:lang w:val="es-AR"/>
              </w:rPr>
              <w:t>Una educación alternativa: ¿para qué educar?</w:t>
            </w:r>
          </w:p>
          <w:p w:rsidR="00247CCF" w:rsidRPr="00504883" w:rsidRDefault="00247CCF" w:rsidP="00504883">
            <w:pPr>
              <w:spacing w:line="360" w:lineRule="auto"/>
              <w:ind w:left="-2" w:firstLine="0"/>
              <w:jc w:val="both"/>
              <w:rPr>
                <w:rFonts w:ascii="Tahoma" w:eastAsia="Tahoma" w:hAnsi="Tahoma" w:cs="Tahoma"/>
                <w:sz w:val="4"/>
                <w:szCs w:val="4"/>
                <w:lang w:val="es-AR"/>
              </w:rPr>
            </w:pPr>
          </w:p>
          <w:p w:rsidR="00247CCF" w:rsidRPr="00504883" w:rsidRDefault="00247CCF" w:rsidP="00504883">
            <w:pPr>
              <w:spacing w:line="360" w:lineRule="auto"/>
              <w:ind w:left="-2" w:firstLine="0"/>
              <w:jc w:val="both"/>
              <w:rPr>
                <w:rFonts w:ascii="Tahoma" w:eastAsia="Tahoma" w:hAnsi="Tahoma" w:cs="Tahoma"/>
                <w:sz w:val="4"/>
                <w:szCs w:val="4"/>
                <w:lang w:val="es-AR"/>
              </w:rPr>
            </w:pP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CONTENIDOS PROCEDIMENTALES</w:t>
            </w:r>
          </w:p>
          <w:p w:rsidR="00247CCF" w:rsidRPr="00504883" w:rsidRDefault="000107D3" w:rsidP="00504883">
            <w:pPr>
              <w:numPr>
                <w:ilvl w:val="0"/>
                <w:numId w:val="5"/>
              </w:numPr>
              <w:spacing w:line="360" w:lineRule="auto"/>
              <w:ind w:left="0" w:hanging="2"/>
              <w:jc w:val="both"/>
              <w:rPr>
                <w:rFonts w:ascii="Tahoma" w:eastAsia="Tahoma" w:hAnsi="Tahoma" w:cs="Tahoma"/>
                <w:lang w:val="es-AR"/>
              </w:rPr>
            </w:pPr>
            <w:r w:rsidRPr="00504883">
              <w:rPr>
                <w:rFonts w:ascii="Tahoma" w:eastAsia="Tahoma" w:hAnsi="Tahoma" w:cs="Tahoma"/>
                <w:lang w:val="es-AR"/>
              </w:rPr>
              <w:t>Análisis del fenómeno educativo y sus dimensiones: política, histórica y socio-cultural.</w:t>
            </w:r>
          </w:p>
          <w:p w:rsidR="00247CCF" w:rsidRPr="00504883" w:rsidRDefault="000107D3" w:rsidP="00504883">
            <w:pPr>
              <w:numPr>
                <w:ilvl w:val="0"/>
                <w:numId w:val="5"/>
              </w:numPr>
              <w:spacing w:line="360" w:lineRule="auto"/>
              <w:ind w:left="0" w:hanging="2"/>
              <w:jc w:val="both"/>
              <w:rPr>
                <w:rFonts w:ascii="Tahoma" w:eastAsia="Tahoma" w:hAnsi="Tahoma" w:cs="Tahoma"/>
                <w:lang w:val="es-AR"/>
              </w:rPr>
            </w:pPr>
            <w:r w:rsidRPr="00504883">
              <w:rPr>
                <w:rFonts w:ascii="Tahoma" w:eastAsia="Tahoma" w:hAnsi="Tahoma" w:cs="Tahoma"/>
                <w:lang w:val="es-AR"/>
              </w:rPr>
              <w:t>Problematización de las prácticas educativas escolares desde la propia biografía escolar y desde una mirada histórica.</w:t>
            </w:r>
          </w:p>
          <w:p w:rsidR="00247CCF" w:rsidRPr="00504883" w:rsidRDefault="000107D3" w:rsidP="00504883">
            <w:pPr>
              <w:numPr>
                <w:ilvl w:val="0"/>
                <w:numId w:val="5"/>
              </w:numPr>
              <w:spacing w:line="360" w:lineRule="auto"/>
              <w:ind w:left="0" w:hanging="2"/>
              <w:jc w:val="both"/>
              <w:rPr>
                <w:rFonts w:ascii="Tahoma" w:eastAsia="Tahoma" w:hAnsi="Tahoma" w:cs="Tahoma"/>
                <w:lang w:val="es-AR"/>
              </w:rPr>
            </w:pPr>
            <w:r w:rsidRPr="00504883">
              <w:rPr>
                <w:rFonts w:ascii="Tahoma" w:eastAsia="Tahoma" w:hAnsi="Tahoma" w:cs="Tahoma"/>
                <w:lang w:val="es-AR"/>
              </w:rPr>
              <w:t>Comprensión de la educación como derecho.</w:t>
            </w:r>
          </w:p>
          <w:p w:rsidR="00247CCF" w:rsidRPr="00504883" w:rsidRDefault="000107D3" w:rsidP="00504883">
            <w:pPr>
              <w:numPr>
                <w:ilvl w:val="0"/>
                <w:numId w:val="5"/>
              </w:numPr>
              <w:spacing w:line="360" w:lineRule="auto"/>
              <w:ind w:left="0" w:hanging="2"/>
              <w:jc w:val="both"/>
              <w:rPr>
                <w:rFonts w:ascii="Tahoma" w:eastAsia="Tahoma" w:hAnsi="Tahoma" w:cs="Tahoma"/>
                <w:lang w:val="es-AR"/>
              </w:rPr>
            </w:pPr>
            <w:r w:rsidRPr="00504883">
              <w:rPr>
                <w:rFonts w:ascii="Tahoma" w:eastAsia="Tahoma" w:hAnsi="Tahoma" w:cs="Tahoma"/>
                <w:lang w:val="es-AR"/>
              </w:rPr>
              <w:t>Reflex</w:t>
            </w:r>
            <w:r w:rsidRPr="00504883">
              <w:rPr>
                <w:rFonts w:ascii="Tahoma" w:eastAsia="Tahoma" w:hAnsi="Tahoma" w:cs="Tahoma"/>
                <w:lang w:val="es-AR"/>
              </w:rPr>
              <w:t>ión sobre el lugar del cuerpo en el proceso de escolarización.</w:t>
            </w:r>
          </w:p>
          <w:p w:rsidR="00247CCF" w:rsidRPr="00504883" w:rsidRDefault="000107D3" w:rsidP="00504883">
            <w:pPr>
              <w:numPr>
                <w:ilvl w:val="0"/>
                <w:numId w:val="5"/>
              </w:numPr>
              <w:spacing w:line="360" w:lineRule="auto"/>
              <w:ind w:left="0" w:hanging="2"/>
              <w:jc w:val="both"/>
              <w:rPr>
                <w:rFonts w:ascii="Tahoma" w:eastAsia="Tahoma" w:hAnsi="Tahoma" w:cs="Tahoma"/>
                <w:lang w:val="es-AR"/>
              </w:rPr>
            </w:pPr>
            <w:r w:rsidRPr="00504883">
              <w:rPr>
                <w:rFonts w:ascii="Tahoma" w:eastAsia="Tahoma" w:hAnsi="Tahoma" w:cs="Tahoma"/>
                <w:lang w:val="es-AR"/>
              </w:rPr>
              <w:t>Análisis interpretativo de los aportes pedagógicos de Rousseau, Pestalozzi y, de los modelos pedagógicos: escuela tradicional, escuela nueva y pedagogía crítica.</w:t>
            </w:r>
            <w:r w:rsidRPr="00504883">
              <w:rPr>
                <w:rFonts w:ascii="Tahoma" w:eastAsia="Tahoma" w:hAnsi="Tahoma" w:cs="Tahoma"/>
                <w:b/>
                <w:lang w:val="es-AR"/>
              </w:rPr>
              <w:t xml:space="preserve"> </w:t>
            </w:r>
          </w:p>
          <w:p w:rsidR="00247CCF" w:rsidRPr="00504883" w:rsidRDefault="00247CCF" w:rsidP="00504883">
            <w:pPr>
              <w:spacing w:line="360" w:lineRule="auto"/>
              <w:ind w:left="-2" w:firstLine="0"/>
              <w:jc w:val="both"/>
              <w:rPr>
                <w:rFonts w:ascii="Tahoma" w:eastAsia="Tahoma" w:hAnsi="Tahoma" w:cs="Tahoma"/>
                <w:sz w:val="4"/>
                <w:szCs w:val="4"/>
                <w:lang w:val="es-AR"/>
              </w:rPr>
            </w:pP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CONTENIDOS ACTITUDINALES</w:t>
            </w:r>
          </w:p>
          <w:p w:rsidR="00247CCF" w:rsidRPr="00504883" w:rsidRDefault="000107D3" w:rsidP="00504883">
            <w:pPr>
              <w:numPr>
                <w:ilvl w:val="0"/>
                <w:numId w:val="6"/>
              </w:numPr>
              <w:spacing w:line="360" w:lineRule="auto"/>
              <w:ind w:left="0" w:hanging="2"/>
              <w:jc w:val="both"/>
              <w:rPr>
                <w:rFonts w:ascii="Tahoma" w:eastAsia="Tahoma" w:hAnsi="Tahoma" w:cs="Tahoma"/>
                <w:lang w:val="es-AR"/>
              </w:rPr>
            </w:pPr>
            <w:r w:rsidRPr="00504883">
              <w:rPr>
                <w:rFonts w:ascii="Tahoma" w:eastAsia="Tahoma" w:hAnsi="Tahoma" w:cs="Tahoma"/>
                <w:lang w:val="es-AR"/>
              </w:rPr>
              <w:t>Valoración del acontecer histórico – social de la escuela y de la Pedagogía.</w:t>
            </w:r>
          </w:p>
          <w:p w:rsidR="00247CCF" w:rsidRPr="00504883" w:rsidRDefault="000107D3" w:rsidP="00504883">
            <w:pPr>
              <w:numPr>
                <w:ilvl w:val="0"/>
                <w:numId w:val="6"/>
              </w:numPr>
              <w:spacing w:line="360" w:lineRule="auto"/>
              <w:ind w:left="0" w:hanging="2"/>
              <w:jc w:val="both"/>
              <w:rPr>
                <w:rFonts w:ascii="Tahoma" w:eastAsia="Tahoma" w:hAnsi="Tahoma" w:cs="Tahoma"/>
                <w:lang w:val="es-AR"/>
              </w:rPr>
            </w:pPr>
            <w:r w:rsidRPr="00504883">
              <w:rPr>
                <w:rFonts w:ascii="Tahoma" w:eastAsia="Tahoma" w:hAnsi="Tahoma" w:cs="Tahoma"/>
                <w:lang w:val="es-AR"/>
              </w:rPr>
              <w:t>Toma de conciencia de la realidad educativa actual a partir de analizar los distintos modelos</w:t>
            </w:r>
          </w:p>
          <w:p w:rsidR="00247CCF" w:rsidRPr="00504883" w:rsidRDefault="000107D3" w:rsidP="00504883">
            <w:pPr>
              <w:spacing w:line="360" w:lineRule="auto"/>
              <w:ind w:left="0" w:hanging="2"/>
              <w:jc w:val="both"/>
              <w:rPr>
                <w:rFonts w:ascii="Tahoma" w:eastAsia="Tahoma" w:hAnsi="Tahoma" w:cs="Tahoma"/>
                <w:lang w:val="es-AR"/>
              </w:rPr>
            </w:pPr>
            <w:proofErr w:type="gramStart"/>
            <w:r w:rsidRPr="00504883">
              <w:rPr>
                <w:rFonts w:ascii="Tahoma" w:eastAsia="Tahoma" w:hAnsi="Tahoma" w:cs="Tahoma"/>
                <w:lang w:val="es-AR"/>
              </w:rPr>
              <w:t>pedagógicos</w:t>
            </w:r>
            <w:proofErr w:type="gramEnd"/>
            <w:r w:rsidRPr="00504883">
              <w:rPr>
                <w:rFonts w:ascii="Tahoma" w:eastAsia="Tahoma" w:hAnsi="Tahoma" w:cs="Tahoma"/>
                <w:lang w:val="es-AR"/>
              </w:rPr>
              <w:t xml:space="preserve"> en su desarrollo histórico.</w:t>
            </w:r>
          </w:p>
          <w:p w:rsidR="00247CCF" w:rsidRPr="00504883" w:rsidRDefault="000107D3" w:rsidP="00504883">
            <w:pPr>
              <w:numPr>
                <w:ilvl w:val="0"/>
                <w:numId w:val="6"/>
              </w:numPr>
              <w:spacing w:line="360" w:lineRule="auto"/>
              <w:ind w:left="0" w:hanging="2"/>
              <w:jc w:val="both"/>
              <w:rPr>
                <w:rFonts w:ascii="Tahoma" w:eastAsia="Tahoma" w:hAnsi="Tahoma" w:cs="Tahoma"/>
                <w:lang w:val="es-AR"/>
              </w:rPr>
            </w:pPr>
            <w:r w:rsidRPr="00504883">
              <w:rPr>
                <w:rFonts w:ascii="Tahoma" w:eastAsia="Tahoma" w:hAnsi="Tahoma" w:cs="Tahoma"/>
                <w:lang w:val="es-AR"/>
              </w:rPr>
              <w:t>Espíritu crítico frente a situaciones problem</w:t>
            </w:r>
            <w:r w:rsidRPr="00504883">
              <w:rPr>
                <w:rFonts w:ascii="Tahoma" w:eastAsia="Tahoma" w:hAnsi="Tahoma" w:cs="Tahoma"/>
                <w:lang w:val="es-AR"/>
              </w:rPr>
              <w:t>a planteadas.</w:t>
            </w:r>
          </w:p>
          <w:p w:rsidR="00247CCF" w:rsidRPr="00504883" w:rsidRDefault="000107D3" w:rsidP="00504883">
            <w:pPr>
              <w:numPr>
                <w:ilvl w:val="0"/>
                <w:numId w:val="6"/>
              </w:numPr>
              <w:spacing w:line="360" w:lineRule="auto"/>
              <w:ind w:left="0" w:hanging="2"/>
              <w:jc w:val="both"/>
              <w:rPr>
                <w:rFonts w:ascii="Tahoma" w:eastAsia="Tahoma" w:hAnsi="Tahoma" w:cs="Tahoma"/>
                <w:lang w:val="es-AR"/>
              </w:rPr>
            </w:pPr>
            <w:r w:rsidRPr="00504883">
              <w:rPr>
                <w:rFonts w:ascii="Tahoma" w:eastAsia="Tahoma" w:hAnsi="Tahoma" w:cs="Tahoma"/>
                <w:lang w:val="es-AR"/>
              </w:rPr>
              <w:t>Respeto por la diversidad de opiniones sobre los distintos contenidos de la materia.</w:t>
            </w:r>
          </w:p>
          <w:p w:rsidR="00247CCF" w:rsidRPr="00504883" w:rsidRDefault="000107D3" w:rsidP="00504883">
            <w:pPr>
              <w:numPr>
                <w:ilvl w:val="0"/>
                <w:numId w:val="6"/>
              </w:numPr>
              <w:spacing w:line="360" w:lineRule="auto"/>
              <w:ind w:left="0" w:hanging="2"/>
              <w:jc w:val="both"/>
              <w:rPr>
                <w:rFonts w:ascii="Tahoma" w:eastAsia="Tahoma" w:hAnsi="Tahoma" w:cs="Tahoma"/>
                <w:lang w:val="es-AR"/>
              </w:rPr>
            </w:pPr>
            <w:r w:rsidRPr="00504883">
              <w:rPr>
                <w:rFonts w:ascii="Tahoma" w:eastAsia="Tahoma" w:hAnsi="Tahoma" w:cs="Tahoma"/>
                <w:lang w:val="es-AR"/>
              </w:rPr>
              <w:t>Compromiso y disposición para el trabajo en equipo.</w:t>
            </w:r>
          </w:p>
        </w:tc>
      </w:tr>
      <w:tr w:rsidR="00247CCF">
        <w:trPr>
          <w:trHeight w:val="8054"/>
        </w:trPr>
        <w:tc>
          <w:tcPr>
            <w:tcW w:w="10841" w:type="dxa"/>
            <w:gridSpan w:val="3"/>
          </w:tcPr>
          <w:p w:rsidR="00247CCF" w:rsidRPr="00504883" w:rsidRDefault="000107D3" w:rsidP="00504883">
            <w:pPr>
              <w:spacing w:line="360" w:lineRule="auto"/>
              <w:ind w:left="0" w:hanging="2"/>
              <w:jc w:val="both"/>
              <w:rPr>
                <w:rFonts w:ascii="Tahoma" w:eastAsia="Tahoma" w:hAnsi="Tahoma" w:cs="Tahoma"/>
                <w:lang w:val="es-AR"/>
              </w:rPr>
            </w:pPr>
            <w:bookmarkStart w:id="0" w:name="_heading=h.z996j0lz6a6z" w:colFirst="0" w:colLast="0"/>
            <w:bookmarkEnd w:id="0"/>
            <w:r w:rsidRPr="00504883">
              <w:rPr>
                <w:rFonts w:ascii="Tahoma" w:eastAsia="Tahoma" w:hAnsi="Tahoma" w:cs="Tahoma"/>
                <w:b/>
                <w:smallCaps/>
                <w:lang w:val="es-AR"/>
              </w:rPr>
              <w:lastRenderedPageBreak/>
              <w:t xml:space="preserve">MAPA </w:t>
            </w:r>
            <w:sdt>
              <w:sdtPr>
                <w:rPr>
                  <w:lang w:val="es-AR"/>
                </w:rPr>
                <w:tag w:val="goog_rdk_1"/>
                <w:id w:val="755019559"/>
              </w:sdtPr>
              <w:sdtEndPr/>
              <w:sdtContent/>
            </w:sdt>
            <w:sdt>
              <w:sdtPr>
                <w:rPr>
                  <w:lang w:val="es-AR"/>
                </w:rPr>
                <w:tag w:val="goog_rdk_2"/>
                <w:id w:val="-627236076"/>
              </w:sdtPr>
              <w:sdtEndPr/>
              <w:sdtContent/>
            </w:sdt>
            <w:r w:rsidRPr="00504883">
              <w:rPr>
                <w:rFonts w:ascii="Tahoma" w:eastAsia="Tahoma" w:hAnsi="Tahoma" w:cs="Tahoma"/>
                <w:b/>
                <w:smallCaps/>
                <w:lang w:val="es-AR"/>
              </w:rPr>
              <w:t>CONCEPTUAL</w:t>
            </w:r>
            <w:r w:rsidRPr="00504883">
              <w:rPr>
                <w:rFonts w:ascii="Tahoma" w:eastAsia="Tahoma" w:hAnsi="Tahoma" w:cs="Tahoma"/>
                <w:b/>
                <w:smallCaps/>
                <w:lang w:val="es-AR"/>
              </w:rPr>
              <w:t xml:space="preserve">   </w:t>
            </w:r>
          </w:p>
          <w:p w:rsidR="00247CCF" w:rsidRPr="00504883" w:rsidRDefault="00247CCF" w:rsidP="00504883">
            <w:pPr>
              <w:spacing w:line="360" w:lineRule="auto"/>
              <w:ind w:left="0" w:hanging="2"/>
              <w:jc w:val="both"/>
              <w:rPr>
                <w:rFonts w:ascii="Tahoma" w:eastAsia="Tahoma" w:hAnsi="Tahoma" w:cs="Tahoma"/>
                <w:lang w:val="es-AR"/>
              </w:rPr>
            </w:pPr>
          </w:p>
          <w:p w:rsidR="00247CCF" w:rsidRPr="00504883" w:rsidRDefault="000107D3" w:rsidP="00504883">
            <w:pPr>
              <w:spacing w:line="360" w:lineRule="auto"/>
              <w:ind w:left="0" w:hanging="2"/>
              <w:jc w:val="center"/>
              <w:rPr>
                <w:rFonts w:ascii="Tahoma" w:eastAsia="Tahoma" w:hAnsi="Tahoma" w:cs="Tahoma"/>
                <w:lang w:val="es-AR"/>
              </w:rPr>
            </w:pPr>
            <w:r w:rsidRPr="00504883">
              <w:rPr>
                <w:rFonts w:ascii="Tahoma" w:eastAsia="Tahoma" w:hAnsi="Tahoma" w:cs="Tahoma"/>
                <w:noProof/>
                <w:lang w:val="es-AR" w:eastAsia="es-AR"/>
              </w:rPr>
              <w:drawing>
                <wp:inline distT="114300" distB="114300" distL="114300" distR="114300" wp14:anchorId="6B59ECB0" wp14:editId="73DA0716">
                  <wp:extent cx="6043613" cy="3860927"/>
                  <wp:effectExtent l="0" t="0" r="0" b="0"/>
                  <wp:docPr id="10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043613" cy="3860927"/>
                          </a:xfrm>
                          <a:prstGeom prst="rect">
                            <a:avLst/>
                          </a:prstGeom>
                          <a:ln/>
                        </pic:spPr>
                      </pic:pic>
                    </a:graphicData>
                  </a:graphic>
                </wp:inline>
              </w:drawing>
            </w:r>
          </w:p>
          <w:p w:rsidR="00247CCF" w:rsidRPr="00504883" w:rsidRDefault="00247CCF" w:rsidP="00504883">
            <w:pPr>
              <w:spacing w:line="360" w:lineRule="auto"/>
              <w:ind w:left="0" w:hanging="2"/>
              <w:jc w:val="both"/>
              <w:rPr>
                <w:rFonts w:ascii="Tahoma" w:eastAsia="Tahoma" w:hAnsi="Tahoma" w:cs="Tahoma"/>
                <w:lang w:val="es-AR"/>
              </w:rPr>
            </w:pPr>
          </w:p>
          <w:p w:rsidR="00247CCF" w:rsidRPr="00504883" w:rsidRDefault="00247CCF" w:rsidP="00504883">
            <w:pPr>
              <w:spacing w:line="360" w:lineRule="auto"/>
              <w:ind w:left="0" w:hanging="2"/>
              <w:jc w:val="both"/>
              <w:rPr>
                <w:rFonts w:ascii="Tahoma" w:eastAsia="Tahoma" w:hAnsi="Tahoma" w:cs="Tahoma"/>
                <w:lang w:val="es-AR"/>
              </w:rPr>
            </w:pPr>
          </w:p>
        </w:tc>
      </w:tr>
      <w:tr w:rsidR="00247CCF">
        <w:tc>
          <w:tcPr>
            <w:tcW w:w="10841" w:type="dxa"/>
            <w:gridSpan w:val="3"/>
          </w:tcPr>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smallCaps/>
                <w:lang w:val="es-AR"/>
              </w:rPr>
              <w:t xml:space="preserve">CRONOGRAMA DE CLASES: </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smallCaps/>
                <w:lang w:val="es-AR"/>
              </w:rPr>
              <w:t xml:space="preserve">(SE ADJUNTA ORGANIZADOR </w:t>
            </w:r>
            <w:sdt>
              <w:sdtPr>
                <w:rPr>
                  <w:lang w:val="es-AR"/>
                </w:rPr>
                <w:tag w:val="goog_rdk_3"/>
                <w:id w:val="331888646"/>
              </w:sdtPr>
              <w:sdtEndPr/>
              <w:sdtContent/>
            </w:sdt>
            <w:sdt>
              <w:sdtPr>
                <w:rPr>
                  <w:lang w:val="es-AR"/>
                </w:rPr>
                <w:tag w:val="goog_rdk_4"/>
                <w:id w:val="-2092296060"/>
              </w:sdtPr>
              <w:sdtEndPr/>
              <w:sdtContent/>
            </w:sdt>
            <w:r w:rsidRPr="00504883">
              <w:rPr>
                <w:rFonts w:ascii="Tahoma" w:eastAsia="Tahoma" w:hAnsi="Tahoma" w:cs="Tahoma"/>
                <w:b/>
                <w:smallCaps/>
                <w:lang w:val="es-AR"/>
              </w:rPr>
              <w:t>DOCENTE</w:t>
            </w:r>
            <w:r w:rsidRPr="00504883">
              <w:rPr>
                <w:rFonts w:ascii="Tahoma" w:eastAsia="Tahoma" w:hAnsi="Tahoma" w:cs="Tahoma"/>
                <w:b/>
                <w:smallCaps/>
                <w:lang w:val="es-AR"/>
              </w:rPr>
              <w:t xml:space="preserve">  al final del </w:t>
            </w:r>
            <w:r w:rsidRPr="00504883">
              <w:rPr>
                <w:rFonts w:ascii="Tahoma" w:eastAsia="Tahoma" w:hAnsi="Tahoma" w:cs="Tahoma"/>
                <w:b/>
                <w:smallCaps/>
                <w:lang w:val="es-AR"/>
              </w:rPr>
              <w:t>documento</w:t>
            </w:r>
            <w:r w:rsidRPr="00504883">
              <w:rPr>
                <w:rFonts w:ascii="Tahoma" w:eastAsia="Tahoma" w:hAnsi="Tahoma" w:cs="Tahoma"/>
                <w:b/>
                <w:smallCaps/>
                <w:lang w:val="es-AR"/>
              </w:rPr>
              <w:t>)</w:t>
            </w:r>
          </w:p>
        </w:tc>
      </w:tr>
      <w:tr w:rsidR="00247CCF">
        <w:tc>
          <w:tcPr>
            <w:tcW w:w="10841" w:type="dxa"/>
            <w:gridSpan w:val="3"/>
          </w:tcPr>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b/>
                <w:lang w:val="es-AR"/>
              </w:rPr>
              <w:t>ESTRATEGIAS y RECURSOS DIDÁCTICOS</w:t>
            </w:r>
          </w:p>
          <w:p w:rsidR="00247CCF" w:rsidRPr="00E45EF0"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 xml:space="preserve">En general las estrategias metodológicas utilizadas serán, aquellas que puedan ser proporcionadas por el trabajo pedagógico dentro de la Plataforma virtual institucional dadas las particulares circunstancias de </w:t>
            </w:r>
            <w:r w:rsidRPr="00E45EF0">
              <w:rPr>
                <w:rFonts w:ascii="Tahoma" w:eastAsia="Tahoma" w:hAnsi="Tahoma" w:cs="Tahoma"/>
                <w:lang w:val="es-AR"/>
              </w:rPr>
              <w:t xml:space="preserve">COVID-19. </w:t>
            </w:r>
            <w:r w:rsidRPr="00E45EF0">
              <w:rPr>
                <w:rFonts w:ascii="Tahoma" w:eastAsia="Tahoma" w:hAnsi="Tahoma" w:cs="Tahoma"/>
                <w:lang w:val="es-AR"/>
              </w:rPr>
              <w:t>Se utiliza la plataforma del INFOD.</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 xml:space="preserve">“Se entiende por plataforma virtual, al conjunto de aplicaciones informáticas de tipo sincrónicas o asincrónicas. </w:t>
            </w:r>
            <w:proofErr w:type="gramStart"/>
            <w:r w:rsidRPr="00504883">
              <w:rPr>
                <w:rFonts w:ascii="Tahoma" w:eastAsia="Tahoma" w:hAnsi="Tahoma" w:cs="Tahoma"/>
                <w:lang w:val="es-AR"/>
              </w:rPr>
              <w:t>que</w:t>
            </w:r>
            <w:proofErr w:type="gramEnd"/>
            <w:r w:rsidRPr="00504883">
              <w:rPr>
                <w:rFonts w:ascii="Tahoma" w:eastAsia="Tahoma" w:hAnsi="Tahoma" w:cs="Tahoma"/>
                <w:lang w:val="es-AR"/>
              </w:rPr>
              <w:t xml:space="preserve"> facilitan la gestión, desarrollo y distribución de cursos a través de Internet” (Santoveña, 2002). El mismo autor agrega: “</w:t>
            </w:r>
            <w:r w:rsidRPr="00504883">
              <w:rPr>
                <w:rFonts w:ascii="Tahoma" w:eastAsia="Tahoma" w:hAnsi="Tahoma" w:cs="Tahoma"/>
                <w:i/>
                <w:lang w:val="es-AR"/>
              </w:rPr>
              <w:t>Una plataforma</w:t>
            </w:r>
            <w:r w:rsidRPr="00504883">
              <w:rPr>
                <w:rFonts w:ascii="Tahoma" w:eastAsia="Tahoma" w:hAnsi="Tahoma" w:cs="Tahoma"/>
                <w:i/>
                <w:lang w:val="es-AR"/>
              </w:rPr>
              <w:t xml:space="preserve"> virtual flexible será aquella que permita adaptarse a las necesidades de los alumnos y profesores (borrar, ocultar, adaptar las distintas herramientas que ofrece); intuitivo, si su interfaz es familiar y presenta una funcionalidad fácilmente reconocible y</w:t>
            </w:r>
            <w:r w:rsidRPr="00504883">
              <w:rPr>
                <w:rFonts w:ascii="Tahoma" w:eastAsia="Tahoma" w:hAnsi="Tahoma" w:cs="Tahoma"/>
                <w:i/>
                <w:lang w:val="es-AR"/>
              </w:rPr>
              <w:t>, por último, amigable, si es fácil de utilizar y ofrece una navegabilidad clara y homogénea en todas sus páginas”.</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Teniendo en cuenta estas posibilidades (sincrónicas y asincrónicas) se prevé gestionar recursos pedagógicos que sean complementarios. Alguno</w:t>
            </w:r>
            <w:r w:rsidRPr="00504883">
              <w:rPr>
                <w:rFonts w:ascii="Tahoma" w:eastAsia="Tahoma" w:hAnsi="Tahoma" w:cs="Tahoma"/>
                <w:lang w:val="es-AR"/>
              </w:rPr>
              <w:t xml:space="preserve">s de los seleccionados son: </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-Participación en foros en discusión.</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 Videoconferencias</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 Intercambio de Mensajes</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lastRenderedPageBreak/>
              <w:t>- Observación y análisis de imágenes y videos</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 xml:space="preserve">- Elaboración de mapas conceptuales, esquemas, líneas de tiempo, resúmenes, videos </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 xml:space="preserve">- </w:t>
            </w:r>
            <w:r w:rsidRPr="00504883">
              <w:rPr>
                <w:rFonts w:ascii="Tahoma" w:eastAsia="Tahoma" w:hAnsi="Tahoma" w:cs="Tahoma"/>
                <w:lang w:val="es-AR"/>
              </w:rPr>
              <w:t>- Escritura de relatos autobiográficos</w:t>
            </w:r>
            <w:r w:rsidR="00E45EF0">
              <w:rPr>
                <w:rFonts w:ascii="Tahoma" w:eastAsia="Tahoma" w:hAnsi="Tahoma" w:cs="Tahoma"/>
                <w:lang w:val="es-AR"/>
              </w:rPr>
              <w:t>.</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 xml:space="preserve">- Elaboración de entrevistas a familiares, entre otros. </w:t>
            </w:r>
          </w:p>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lang w:val="es-AR"/>
              </w:rPr>
              <w:t>Estas acciones suponen por parte de los estudiantes procesos graduales de adquisición de autonomía y regulación de sus aprendizajes y, adem</w:t>
            </w:r>
            <w:r w:rsidRPr="00504883">
              <w:rPr>
                <w:rFonts w:ascii="Tahoma" w:eastAsia="Tahoma" w:hAnsi="Tahoma" w:cs="Tahoma"/>
                <w:lang w:val="es-AR"/>
              </w:rPr>
              <w:t>ás los invitan a sumar nuevos y variados insumos, recursos tecnológicos tales como, el uso de app específicas del formato de trabajo: cmap tool, timeline, etc.</w:t>
            </w:r>
          </w:p>
          <w:p w:rsidR="00247CCF" w:rsidRPr="00504883" w:rsidRDefault="00247CCF" w:rsidP="00504883">
            <w:pPr>
              <w:spacing w:after="120"/>
              <w:ind w:left="0" w:hanging="2"/>
              <w:jc w:val="both"/>
              <w:rPr>
                <w:rFonts w:ascii="Tahoma" w:eastAsia="Tahoma" w:hAnsi="Tahoma" w:cs="Tahoma"/>
                <w:lang w:val="es-AR"/>
              </w:rPr>
            </w:pPr>
          </w:p>
        </w:tc>
      </w:tr>
      <w:tr w:rsidR="00247CCF">
        <w:tc>
          <w:tcPr>
            <w:tcW w:w="10841" w:type="dxa"/>
            <w:gridSpan w:val="3"/>
          </w:tcPr>
          <w:p w:rsidR="00247CCF" w:rsidRPr="00504883" w:rsidRDefault="000107D3" w:rsidP="00504883">
            <w:pPr>
              <w:spacing w:after="120"/>
              <w:ind w:left="0" w:hanging="2"/>
              <w:jc w:val="both"/>
              <w:rPr>
                <w:rFonts w:ascii="Tahoma" w:eastAsia="Tahoma" w:hAnsi="Tahoma" w:cs="Tahoma"/>
                <w:lang w:val="es-AR"/>
              </w:rPr>
            </w:pPr>
            <w:r w:rsidRPr="00504883">
              <w:rPr>
                <w:rFonts w:ascii="Tahoma" w:eastAsia="Tahoma" w:hAnsi="Tahoma" w:cs="Tahoma"/>
                <w:b/>
                <w:lang w:val="es-AR"/>
              </w:rPr>
              <w:lastRenderedPageBreak/>
              <w:t xml:space="preserve">EVALUACIÓN: </w:t>
            </w:r>
          </w:p>
          <w:p w:rsidR="00247CCF" w:rsidRPr="00504883" w:rsidRDefault="000107D3" w:rsidP="00504883">
            <w:pPr>
              <w:pBdr>
                <w:top w:val="nil"/>
                <w:left w:val="nil"/>
                <w:bottom w:val="nil"/>
                <w:right w:val="nil"/>
                <w:between w:val="nil"/>
              </w:pBdr>
              <w:spacing w:after="120"/>
              <w:ind w:left="0" w:right="100" w:hanging="2"/>
              <w:jc w:val="both"/>
              <w:rPr>
                <w:rFonts w:ascii="Tahoma" w:eastAsia="Tahoma" w:hAnsi="Tahoma" w:cs="Tahoma"/>
                <w:lang w:val="es-AR"/>
              </w:rPr>
            </w:pPr>
            <w:r w:rsidRPr="00504883">
              <w:rPr>
                <w:rFonts w:ascii="Tahoma" w:eastAsia="Tahoma" w:hAnsi="Tahoma" w:cs="Tahoma"/>
                <w:lang w:val="es-AR"/>
              </w:rPr>
              <w:t>Antes de avanzar con el desarrollo de este apartado, resulta necesario aclarar que las decisiones tomadas por el equipo docente de Pedagogía se amparan en las definiciones del Consejo Académico sobre “Evaluación”. A su vez, lo aquí expresado, puede ser rev</w:t>
            </w:r>
            <w:r w:rsidRPr="00504883">
              <w:rPr>
                <w:rFonts w:ascii="Tahoma" w:eastAsia="Tahoma" w:hAnsi="Tahoma" w:cs="Tahoma"/>
                <w:lang w:val="es-AR"/>
              </w:rPr>
              <w:t xml:space="preserve">isado y modificado en el marco del Plan de Contingencia Institucional COVID-19.  </w:t>
            </w:r>
          </w:p>
          <w:p w:rsidR="00247CCF" w:rsidRPr="00504883" w:rsidRDefault="000107D3" w:rsidP="00504883">
            <w:pPr>
              <w:pBdr>
                <w:top w:val="nil"/>
                <w:left w:val="nil"/>
                <w:bottom w:val="nil"/>
                <w:right w:val="nil"/>
                <w:between w:val="nil"/>
              </w:pBdr>
              <w:spacing w:after="120"/>
              <w:ind w:left="0" w:right="100" w:hanging="2"/>
              <w:jc w:val="both"/>
              <w:rPr>
                <w:rFonts w:ascii="Tahoma" w:eastAsia="Tahoma" w:hAnsi="Tahoma" w:cs="Tahoma"/>
                <w:lang w:val="es-AR"/>
              </w:rPr>
            </w:pPr>
            <w:r w:rsidRPr="00504883">
              <w:rPr>
                <w:rFonts w:ascii="Tahoma" w:eastAsia="Tahoma" w:hAnsi="Tahoma" w:cs="Tahoma"/>
                <w:lang w:val="es-AR"/>
              </w:rPr>
              <w:t>En estas circunstancias entonces, se propone una evaluación formativa. Ésta</w:t>
            </w:r>
            <w:r w:rsidRPr="00504883">
              <w:rPr>
                <w:rFonts w:ascii="Tahoma" w:eastAsia="Tahoma" w:hAnsi="Tahoma" w:cs="Tahoma"/>
                <w:color w:val="4A86E8"/>
                <w:lang w:val="es-AR"/>
              </w:rPr>
              <w:t xml:space="preserve">, </w:t>
            </w:r>
            <w:r w:rsidRPr="00504883">
              <w:rPr>
                <w:rFonts w:ascii="Tahoma" w:eastAsia="Tahoma" w:hAnsi="Tahoma" w:cs="Tahoma"/>
                <w:lang w:val="es-AR"/>
              </w:rPr>
              <w:t>se ha concebido como “</w:t>
            </w:r>
            <w:r w:rsidRPr="00504883">
              <w:rPr>
                <w:rFonts w:ascii="Tahoma" w:eastAsia="Tahoma" w:hAnsi="Tahoma" w:cs="Tahoma"/>
                <w:b/>
                <w:i/>
                <w:lang w:val="es-AR"/>
              </w:rPr>
              <w:t>t</w:t>
            </w:r>
            <w:r w:rsidRPr="00504883">
              <w:rPr>
                <w:rFonts w:ascii="Tahoma" w:eastAsia="Tahoma" w:hAnsi="Tahoma" w:cs="Tahoma"/>
                <w:i/>
                <w:lang w:val="es-AR"/>
              </w:rPr>
              <w:t>odo proceso de evaluación cuya finalidad principal es mejorar los procesos</w:t>
            </w:r>
            <w:r w:rsidRPr="00504883">
              <w:rPr>
                <w:rFonts w:ascii="Tahoma" w:eastAsia="Tahoma" w:hAnsi="Tahoma" w:cs="Tahoma"/>
                <w:i/>
                <w:lang w:val="es-AR"/>
              </w:rPr>
              <w:t xml:space="preserve"> de enseñanza-aprendizaje que tienen lugar. Es todo proceso de evaluación que sirve para que el alumnado aprenda más (y/o corrija sus errores) y para que el profesorado aprenda a trabajar mejor (a perfeccionar su práctica docente). Por decirlo de otro modo</w:t>
            </w:r>
            <w:r w:rsidRPr="00504883">
              <w:rPr>
                <w:rFonts w:ascii="Tahoma" w:eastAsia="Tahoma" w:hAnsi="Tahoma" w:cs="Tahoma"/>
                <w:i/>
                <w:lang w:val="es-AR"/>
              </w:rPr>
              <w:t>, la finalidad no es calificar al alumno, sino disponer de información que permita saber cómo ayudar al alumnado a mejorar y aprender más, y que sirva a su vez para que los profesores aprendamos a hacer nuestro trabajo cada vez mejor.</w:t>
            </w:r>
            <w:r w:rsidRPr="00504883">
              <w:rPr>
                <w:rFonts w:ascii="Tahoma" w:eastAsia="Tahoma" w:hAnsi="Tahoma" w:cs="Tahoma"/>
                <w:b/>
                <w:i/>
                <w:lang w:val="es-AR"/>
              </w:rPr>
              <w:t xml:space="preserve">” </w:t>
            </w:r>
            <w:r w:rsidRPr="00504883">
              <w:rPr>
                <w:rFonts w:ascii="Tahoma" w:eastAsia="Tahoma" w:hAnsi="Tahoma" w:cs="Tahoma"/>
                <w:lang w:val="es-AR"/>
              </w:rPr>
              <w:t xml:space="preserve"> (López-Pastor, 2006).</w:t>
            </w:r>
          </w:p>
          <w:p w:rsidR="00247CCF" w:rsidRPr="00504883" w:rsidRDefault="000107D3" w:rsidP="00504883">
            <w:pPr>
              <w:spacing w:after="120"/>
              <w:ind w:left="0" w:right="100" w:hanging="2"/>
              <w:jc w:val="both"/>
              <w:rPr>
                <w:rFonts w:ascii="Tahoma" w:eastAsia="Tahoma" w:hAnsi="Tahoma" w:cs="Tahoma"/>
                <w:u w:val="single"/>
                <w:lang w:val="es-AR"/>
              </w:rPr>
            </w:pPr>
            <w:r w:rsidRPr="00504883">
              <w:rPr>
                <w:rFonts w:ascii="Tahoma" w:eastAsia="Tahoma" w:hAnsi="Tahoma" w:cs="Tahoma"/>
                <w:b/>
                <w:u w:val="single"/>
                <w:lang w:val="es-AR"/>
              </w:rPr>
              <w:t>Acreditación Directa</w:t>
            </w:r>
          </w:p>
          <w:p w:rsidR="00247CCF" w:rsidRPr="00504883" w:rsidRDefault="000107D3" w:rsidP="00504883">
            <w:pPr>
              <w:spacing w:after="120"/>
              <w:ind w:left="0" w:right="100" w:hanging="2"/>
              <w:jc w:val="both"/>
              <w:rPr>
                <w:rFonts w:ascii="Tahoma" w:eastAsia="Tahoma" w:hAnsi="Tahoma" w:cs="Tahoma"/>
                <w:lang w:val="es-AR"/>
              </w:rPr>
            </w:pPr>
            <w:r w:rsidRPr="00504883">
              <w:rPr>
                <w:rFonts w:ascii="Tahoma" w:eastAsia="Tahoma" w:hAnsi="Tahoma" w:cs="Tahoma"/>
                <w:lang w:val="es-AR"/>
              </w:rPr>
              <w:t>Esta materia se constituye en una asignatura de acreditación directa. En el Régimen Académico Institucional se establecen las condiciones para estos casos, las cuales se asocian tanto a la asistencia como a la ev</w:t>
            </w:r>
            <w:r w:rsidRPr="00504883">
              <w:rPr>
                <w:rFonts w:ascii="Tahoma" w:eastAsia="Tahoma" w:hAnsi="Tahoma" w:cs="Tahoma"/>
                <w:lang w:val="es-AR"/>
              </w:rPr>
              <w:t xml:space="preserve">aluación. </w:t>
            </w:r>
          </w:p>
          <w:p w:rsidR="00247CCF" w:rsidRPr="00504883" w:rsidRDefault="000107D3" w:rsidP="00504883">
            <w:pPr>
              <w:spacing w:after="120"/>
              <w:ind w:left="0" w:right="100" w:hanging="2"/>
              <w:jc w:val="both"/>
              <w:rPr>
                <w:rFonts w:ascii="Tahoma" w:eastAsia="Tahoma" w:hAnsi="Tahoma" w:cs="Tahoma"/>
                <w:lang w:val="es-AR"/>
              </w:rPr>
            </w:pPr>
            <w:r w:rsidRPr="00504883">
              <w:rPr>
                <w:rFonts w:ascii="Tahoma" w:eastAsia="Tahoma" w:hAnsi="Tahoma" w:cs="Tahoma"/>
                <w:lang w:val="es-AR"/>
              </w:rPr>
              <w:t>Dadas las circunstancias actuales -de público conocimiento-, los requisitos para alcanzar la acreditación directa se redefinen en los siguientes:</w:t>
            </w:r>
          </w:p>
          <w:p w:rsidR="00247CCF" w:rsidRPr="00504883" w:rsidRDefault="000107D3" w:rsidP="00504883">
            <w:pPr>
              <w:numPr>
                <w:ilvl w:val="0"/>
                <w:numId w:val="8"/>
              </w:numPr>
              <w:spacing w:after="120"/>
              <w:ind w:left="0" w:right="100" w:hanging="2"/>
              <w:jc w:val="both"/>
              <w:rPr>
                <w:rFonts w:ascii="Tahoma" w:eastAsia="Tahoma" w:hAnsi="Tahoma" w:cs="Tahoma"/>
                <w:lang w:val="es-AR"/>
              </w:rPr>
            </w:pPr>
            <w:r w:rsidRPr="00504883">
              <w:rPr>
                <w:rFonts w:ascii="Tahoma" w:eastAsia="Tahoma" w:hAnsi="Tahoma" w:cs="Tahoma"/>
                <w:lang w:val="es-AR"/>
              </w:rPr>
              <w:t>Participar y aprobar el 80% de las actividades propuestas en la Plataforma Virtual Institucional</w:t>
            </w:r>
          </w:p>
          <w:p w:rsidR="00247CCF" w:rsidRPr="00504883" w:rsidRDefault="000107D3" w:rsidP="00504883">
            <w:pPr>
              <w:numPr>
                <w:ilvl w:val="0"/>
                <w:numId w:val="8"/>
              </w:numPr>
              <w:spacing w:after="120"/>
              <w:ind w:left="0" w:right="100" w:hanging="2"/>
              <w:jc w:val="both"/>
              <w:rPr>
                <w:rFonts w:ascii="Tahoma" w:eastAsia="Tahoma" w:hAnsi="Tahoma" w:cs="Tahoma"/>
                <w:lang w:val="es-AR"/>
              </w:rPr>
            </w:pPr>
            <w:r w:rsidRPr="00504883">
              <w:rPr>
                <w:rFonts w:ascii="Tahoma" w:eastAsia="Tahoma" w:hAnsi="Tahoma" w:cs="Tahoma"/>
                <w:lang w:val="es-AR"/>
              </w:rPr>
              <w:t>Ap</w:t>
            </w:r>
            <w:r w:rsidRPr="00504883">
              <w:rPr>
                <w:rFonts w:ascii="Tahoma" w:eastAsia="Tahoma" w:hAnsi="Tahoma" w:cs="Tahoma"/>
                <w:lang w:val="es-AR"/>
              </w:rPr>
              <w:t xml:space="preserve">robar con 79% o más, </w:t>
            </w:r>
            <w:r w:rsidRPr="00504883">
              <w:rPr>
                <w:rFonts w:ascii="Tahoma" w:eastAsia="Tahoma" w:hAnsi="Tahoma" w:cs="Tahoma"/>
                <w:lang w:val="es-AR"/>
              </w:rPr>
              <w:t>dos evaluaciones parciales</w:t>
            </w:r>
            <w:r w:rsidRPr="00504883">
              <w:rPr>
                <w:rFonts w:ascii="Tahoma" w:eastAsia="Tahoma" w:hAnsi="Tahoma" w:cs="Tahoma"/>
                <w:lang w:val="es-AR"/>
              </w:rPr>
              <w:t>, con formato a definir por cada docente. Estas instancias contarán con sus respectivos recuperatorios.</w:t>
            </w:r>
          </w:p>
          <w:p w:rsidR="00247CCF" w:rsidRPr="00504883" w:rsidRDefault="000107D3" w:rsidP="00504883">
            <w:pPr>
              <w:numPr>
                <w:ilvl w:val="0"/>
                <w:numId w:val="8"/>
              </w:numPr>
              <w:spacing w:after="120"/>
              <w:ind w:left="0" w:right="100" w:hanging="2"/>
              <w:jc w:val="both"/>
              <w:rPr>
                <w:rFonts w:ascii="Tahoma" w:eastAsia="Tahoma" w:hAnsi="Tahoma" w:cs="Tahoma"/>
                <w:lang w:val="es-AR"/>
              </w:rPr>
            </w:pPr>
            <w:r w:rsidRPr="00504883">
              <w:rPr>
                <w:rFonts w:ascii="Tahoma" w:eastAsia="Tahoma" w:hAnsi="Tahoma" w:cs="Tahoma"/>
                <w:lang w:val="es-AR"/>
              </w:rPr>
              <w:t>Si el/la estudiante no alcanza a reunir los requisitos para la Acreditación Directa, tiene la instancia d</w:t>
            </w:r>
            <w:r w:rsidRPr="00504883">
              <w:rPr>
                <w:rFonts w:ascii="Tahoma" w:eastAsia="Tahoma" w:hAnsi="Tahoma" w:cs="Tahoma"/>
                <w:lang w:val="es-AR"/>
              </w:rPr>
              <w:t>el Circuito de Tribunales para aprobar la asignatura PEDAGOGÍA.</w:t>
            </w:r>
          </w:p>
          <w:p w:rsidR="00247CCF" w:rsidRPr="00504883" w:rsidRDefault="000107D3" w:rsidP="00504883">
            <w:pPr>
              <w:spacing w:after="120"/>
              <w:ind w:left="0" w:right="100" w:hanging="2"/>
              <w:jc w:val="both"/>
              <w:rPr>
                <w:rFonts w:ascii="Tahoma" w:eastAsia="Tahoma" w:hAnsi="Tahoma" w:cs="Tahoma"/>
                <w:u w:val="single"/>
                <w:lang w:val="es-AR"/>
              </w:rPr>
            </w:pPr>
            <w:r w:rsidRPr="00504883">
              <w:rPr>
                <w:rFonts w:ascii="Tahoma" w:eastAsia="Tahoma" w:hAnsi="Tahoma" w:cs="Tahoma"/>
                <w:b/>
                <w:u w:val="single"/>
                <w:lang w:val="es-AR"/>
              </w:rPr>
              <w:t>Regularidad</w:t>
            </w:r>
          </w:p>
          <w:p w:rsidR="00247CCF" w:rsidRPr="00504883" w:rsidRDefault="000107D3" w:rsidP="00504883">
            <w:pPr>
              <w:spacing w:after="120"/>
              <w:ind w:left="0" w:right="100" w:hanging="2"/>
              <w:jc w:val="both"/>
              <w:rPr>
                <w:rFonts w:ascii="Tahoma" w:eastAsia="Tahoma" w:hAnsi="Tahoma" w:cs="Tahoma"/>
                <w:lang w:val="es-AR"/>
              </w:rPr>
            </w:pPr>
            <w:r w:rsidRPr="00504883">
              <w:rPr>
                <w:rFonts w:ascii="Tahoma" w:eastAsia="Tahoma" w:hAnsi="Tahoma" w:cs="Tahoma"/>
                <w:lang w:val="es-AR"/>
              </w:rPr>
              <w:t>Para obtener la regularidad en la materia, los estudiantes deberán cumplimentar los siguientes requerimientos:</w:t>
            </w:r>
          </w:p>
          <w:p w:rsidR="00247CCF" w:rsidRPr="00504883" w:rsidRDefault="000107D3" w:rsidP="00504883">
            <w:pPr>
              <w:numPr>
                <w:ilvl w:val="0"/>
                <w:numId w:val="9"/>
              </w:numPr>
              <w:spacing w:after="120"/>
              <w:ind w:left="0" w:right="100" w:hanging="2"/>
              <w:jc w:val="both"/>
              <w:rPr>
                <w:rFonts w:ascii="Tahoma" w:eastAsia="Tahoma" w:hAnsi="Tahoma" w:cs="Tahoma"/>
                <w:lang w:val="es-AR"/>
              </w:rPr>
            </w:pPr>
            <w:r w:rsidRPr="00504883">
              <w:rPr>
                <w:rFonts w:ascii="Tahoma" w:eastAsia="Tahoma" w:hAnsi="Tahoma" w:cs="Tahoma"/>
                <w:lang w:val="es-AR"/>
              </w:rPr>
              <w:t>Participar y aprobar el 60% de las actividades propuestas en la Plata</w:t>
            </w:r>
            <w:r w:rsidRPr="00504883">
              <w:rPr>
                <w:rFonts w:ascii="Tahoma" w:eastAsia="Tahoma" w:hAnsi="Tahoma" w:cs="Tahoma"/>
                <w:lang w:val="es-AR"/>
              </w:rPr>
              <w:t>forma Virtual Institucional</w:t>
            </w:r>
          </w:p>
          <w:p w:rsidR="00247CCF" w:rsidRPr="00504883" w:rsidRDefault="000107D3" w:rsidP="00504883">
            <w:pPr>
              <w:numPr>
                <w:ilvl w:val="0"/>
                <w:numId w:val="9"/>
              </w:numPr>
              <w:spacing w:after="120"/>
              <w:ind w:left="0" w:right="100" w:hanging="2"/>
              <w:jc w:val="both"/>
              <w:rPr>
                <w:rFonts w:ascii="Tahoma" w:eastAsia="Tahoma" w:hAnsi="Tahoma" w:cs="Tahoma"/>
                <w:lang w:val="es-AR"/>
              </w:rPr>
            </w:pPr>
            <w:r w:rsidRPr="00504883">
              <w:rPr>
                <w:rFonts w:ascii="Tahoma" w:eastAsia="Tahoma" w:hAnsi="Tahoma" w:cs="Tahoma"/>
                <w:lang w:val="es-AR"/>
              </w:rPr>
              <w:t xml:space="preserve">Aprobar con 60% o más, dos </w:t>
            </w:r>
            <w:r w:rsidRPr="00504883">
              <w:rPr>
                <w:rFonts w:ascii="Tahoma" w:eastAsia="Tahoma" w:hAnsi="Tahoma" w:cs="Tahoma"/>
                <w:lang w:val="es-AR"/>
              </w:rPr>
              <w:t>evaluaciones parciales</w:t>
            </w:r>
            <w:r w:rsidRPr="00504883">
              <w:rPr>
                <w:rFonts w:ascii="Tahoma" w:eastAsia="Tahoma" w:hAnsi="Tahoma" w:cs="Tahoma"/>
                <w:lang w:val="es-AR"/>
              </w:rPr>
              <w:t>, con formato a definir por cada docente. Estas instancias contarán con sus respectivos recuperatorios.</w:t>
            </w:r>
          </w:p>
          <w:p w:rsidR="00247CCF" w:rsidRPr="00504883" w:rsidRDefault="000107D3" w:rsidP="00504883">
            <w:pPr>
              <w:spacing w:after="120"/>
              <w:ind w:left="0" w:right="100" w:hanging="2"/>
              <w:jc w:val="both"/>
              <w:rPr>
                <w:rFonts w:ascii="Tahoma" w:eastAsia="Tahoma" w:hAnsi="Tahoma" w:cs="Tahoma"/>
                <w:lang w:val="es-AR"/>
              </w:rPr>
            </w:pPr>
            <w:r w:rsidRPr="00504883">
              <w:rPr>
                <w:rFonts w:ascii="Tahoma" w:eastAsia="Tahoma" w:hAnsi="Tahoma" w:cs="Tahoma"/>
                <w:lang w:val="es-AR"/>
              </w:rPr>
              <w:t>El estudiante que alcance la regularidad en la materia, podrá lograr su acr</w:t>
            </w:r>
            <w:r w:rsidRPr="00504883">
              <w:rPr>
                <w:rFonts w:ascii="Tahoma" w:eastAsia="Tahoma" w:hAnsi="Tahoma" w:cs="Tahoma"/>
                <w:lang w:val="es-AR"/>
              </w:rPr>
              <w:t xml:space="preserve">editación en circuito de tribunales </w:t>
            </w:r>
            <w:r w:rsidRPr="00504883">
              <w:rPr>
                <w:rFonts w:ascii="Tahoma" w:eastAsia="Tahoma" w:hAnsi="Tahoma" w:cs="Tahoma"/>
                <w:b/>
                <w:lang w:val="es-AR"/>
              </w:rPr>
              <w:t>con examen escrito u oral</w:t>
            </w:r>
            <w:r w:rsidRPr="00504883">
              <w:rPr>
                <w:rFonts w:ascii="Tahoma" w:eastAsia="Tahoma" w:hAnsi="Tahoma" w:cs="Tahoma"/>
                <w:lang w:val="es-AR"/>
              </w:rPr>
              <w:t xml:space="preserve"> o, según las modalidades que se establezcan por el Consejo Directivo en este ciclo lectivo.</w:t>
            </w:r>
          </w:p>
          <w:p w:rsidR="00247CCF" w:rsidRPr="00504883" w:rsidRDefault="000107D3" w:rsidP="00504883">
            <w:pPr>
              <w:spacing w:after="120"/>
              <w:ind w:left="0" w:right="100" w:hanging="2"/>
              <w:jc w:val="both"/>
              <w:rPr>
                <w:rFonts w:ascii="Tahoma" w:eastAsia="Tahoma" w:hAnsi="Tahoma" w:cs="Tahoma"/>
                <w:lang w:val="es-AR"/>
              </w:rPr>
            </w:pPr>
            <w:r w:rsidRPr="00504883">
              <w:rPr>
                <w:rFonts w:ascii="Tahoma" w:eastAsia="Tahoma" w:hAnsi="Tahoma" w:cs="Tahoma"/>
                <w:lang w:val="es-AR"/>
              </w:rPr>
              <w:t xml:space="preserve">Aquellos estudiantes cuyos porcentajes de participación y de aprobación de las actividades propuestas </w:t>
            </w:r>
            <w:r w:rsidRPr="00504883">
              <w:rPr>
                <w:rFonts w:ascii="Tahoma" w:eastAsia="Tahoma" w:hAnsi="Tahoma" w:cs="Tahoma"/>
                <w:lang w:val="es-AR"/>
              </w:rPr>
              <w:t xml:space="preserve">sea igual o menor a 59%, obtendrán la </w:t>
            </w:r>
            <w:r w:rsidRPr="00504883">
              <w:rPr>
                <w:rFonts w:ascii="Tahoma" w:eastAsia="Tahoma" w:hAnsi="Tahoma" w:cs="Tahoma"/>
                <w:b/>
                <w:u w:val="single"/>
                <w:lang w:val="es-AR"/>
              </w:rPr>
              <w:t>condición de alumno no regular con examen libre</w:t>
            </w:r>
            <w:r w:rsidRPr="00504883">
              <w:rPr>
                <w:rFonts w:ascii="Tahoma" w:eastAsia="Tahoma" w:hAnsi="Tahoma" w:cs="Tahoma"/>
                <w:b/>
                <w:lang w:val="es-AR"/>
              </w:rPr>
              <w:t>.</w:t>
            </w:r>
            <w:r w:rsidRPr="00504883">
              <w:rPr>
                <w:rFonts w:ascii="Tahoma" w:eastAsia="Tahoma" w:hAnsi="Tahoma" w:cs="Tahoma"/>
                <w:lang w:val="es-AR"/>
              </w:rPr>
              <w:t xml:space="preserve"> En este caso, el estudiante podrá lograr la acreditación de la materia en circuito de tribunales, </w:t>
            </w:r>
            <w:r w:rsidRPr="00504883">
              <w:rPr>
                <w:rFonts w:ascii="Tahoma" w:eastAsia="Tahoma" w:hAnsi="Tahoma" w:cs="Tahoma"/>
                <w:b/>
                <w:lang w:val="es-AR"/>
              </w:rPr>
              <w:t xml:space="preserve">con examen escrito y oral </w:t>
            </w:r>
            <w:r w:rsidRPr="00504883">
              <w:rPr>
                <w:rFonts w:ascii="Tahoma" w:eastAsia="Tahoma" w:hAnsi="Tahoma" w:cs="Tahoma"/>
                <w:lang w:val="es-AR"/>
              </w:rPr>
              <w:t>o, según las modalidades que se establezcan p</w:t>
            </w:r>
            <w:r w:rsidRPr="00504883">
              <w:rPr>
                <w:rFonts w:ascii="Tahoma" w:eastAsia="Tahoma" w:hAnsi="Tahoma" w:cs="Tahoma"/>
                <w:lang w:val="es-AR"/>
              </w:rPr>
              <w:t xml:space="preserve">or el Consejo Directivo en este ciclo lectivo. </w:t>
            </w:r>
          </w:p>
          <w:p w:rsidR="00247CCF" w:rsidRPr="00504883" w:rsidRDefault="000107D3" w:rsidP="00504883">
            <w:pPr>
              <w:spacing w:after="120"/>
              <w:ind w:left="0" w:right="100" w:hanging="2"/>
              <w:jc w:val="both"/>
              <w:rPr>
                <w:rFonts w:ascii="Tahoma" w:eastAsia="Tahoma" w:hAnsi="Tahoma" w:cs="Tahoma"/>
                <w:u w:val="single"/>
                <w:lang w:val="es-AR"/>
              </w:rPr>
            </w:pPr>
            <w:r w:rsidRPr="00504883">
              <w:rPr>
                <w:rFonts w:ascii="Tahoma" w:eastAsia="Tahoma" w:hAnsi="Tahoma" w:cs="Tahoma"/>
                <w:b/>
                <w:u w:val="single"/>
                <w:lang w:val="es-AR"/>
              </w:rPr>
              <w:t>Escala de calificaciones</w:t>
            </w:r>
          </w:p>
          <w:p w:rsidR="00247CCF" w:rsidRPr="00504883" w:rsidRDefault="000107D3" w:rsidP="00504883">
            <w:pPr>
              <w:spacing w:after="120"/>
              <w:ind w:left="0" w:hanging="2"/>
              <w:jc w:val="center"/>
              <w:rPr>
                <w:rFonts w:ascii="Tahoma" w:eastAsia="Tahoma" w:hAnsi="Tahoma" w:cs="Tahoma"/>
                <w:sz w:val="22"/>
                <w:szCs w:val="22"/>
                <w:u w:val="single"/>
                <w:lang w:val="es-AR"/>
              </w:rPr>
            </w:pPr>
            <w:r w:rsidRPr="00504883">
              <w:rPr>
                <w:rFonts w:ascii="Tahoma" w:eastAsia="Tahoma" w:hAnsi="Tahoma" w:cs="Tahoma"/>
                <w:b/>
                <w:noProof/>
                <w:sz w:val="22"/>
                <w:szCs w:val="22"/>
                <w:u w:val="single"/>
                <w:lang w:val="es-AR" w:eastAsia="es-AR"/>
              </w:rPr>
              <w:lastRenderedPageBreak/>
              <w:drawing>
                <wp:inline distT="0" distB="0" distL="114300" distR="114300" wp14:anchorId="3C205B92" wp14:editId="4065CC0D">
                  <wp:extent cx="3773170" cy="298196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773170" cy="2981960"/>
                          </a:xfrm>
                          <a:prstGeom prst="rect">
                            <a:avLst/>
                          </a:prstGeom>
                          <a:ln/>
                        </pic:spPr>
                      </pic:pic>
                    </a:graphicData>
                  </a:graphic>
                </wp:inline>
              </w:drawing>
            </w:r>
          </w:p>
          <w:p w:rsidR="00247CCF" w:rsidRPr="00504883" w:rsidRDefault="000107D3" w:rsidP="00504883">
            <w:pPr>
              <w:spacing w:after="120"/>
              <w:ind w:left="0" w:hanging="2"/>
              <w:jc w:val="center"/>
              <w:rPr>
                <w:rFonts w:ascii="Tahoma" w:eastAsia="Tahoma" w:hAnsi="Tahoma" w:cs="Tahoma"/>
                <w:lang w:val="es-AR"/>
              </w:rPr>
            </w:pPr>
            <w:r w:rsidRPr="00504883">
              <w:rPr>
                <w:rFonts w:ascii="Tahoma" w:eastAsia="Tahoma" w:hAnsi="Tahoma" w:cs="Tahoma"/>
                <w:i/>
                <w:lang w:val="es-AR"/>
              </w:rPr>
              <w:t xml:space="preserve">Nota: Se incluye la escala de calificaciones para las unidades curriculares con el formato de asignatura, tomada del Régimen Académico Institucional y modificada parcialmente (agregando aprobado y desaprobado). </w:t>
            </w:r>
          </w:p>
          <w:p w:rsidR="00247CCF" w:rsidRPr="00504883" w:rsidRDefault="000107D3" w:rsidP="00504883">
            <w:pPr>
              <w:spacing w:after="120"/>
              <w:ind w:left="0" w:hanging="2"/>
              <w:rPr>
                <w:rFonts w:ascii="Tahoma" w:eastAsia="Tahoma" w:hAnsi="Tahoma" w:cs="Tahoma"/>
                <w:b/>
                <w:color w:val="0070C0"/>
                <w:lang w:val="es-AR"/>
              </w:rPr>
            </w:pPr>
            <w:r w:rsidRPr="00504883">
              <w:rPr>
                <w:rFonts w:ascii="Tahoma" w:eastAsia="Tahoma" w:hAnsi="Tahoma" w:cs="Tahoma"/>
                <w:b/>
                <w:color w:val="0070C0"/>
                <w:lang w:val="es-AR"/>
              </w:rPr>
              <w:t>Criterios de evaluación</w:t>
            </w:r>
          </w:p>
          <w:p w:rsidR="00247CCF" w:rsidRPr="00504883" w:rsidRDefault="000107D3" w:rsidP="00504883">
            <w:pPr>
              <w:numPr>
                <w:ilvl w:val="0"/>
                <w:numId w:val="10"/>
              </w:numPr>
              <w:spacing w:line="276" w:lineRule="auto"/>
              <w:ind w:left="0" w:right="260" w:hanging="2"/>
              <w:jc w:val="both"/>
              <w:rPr>
                <w:rFonts w:ascii="Cambria" w:eastAsia="Cambria" w:hAnsi="Cambria" w:cs="Cambria"/>
                <w:sz w:val="24"/>
                <w:szCs w:val="24"/>
                <w:lang w:val="es-AR"/>
              </w:rPr>
            </w:pPr>
            <w:r w:rsidRPr="00504883">
              <w:rPr>
                <w:rFonts w:ascii="Cambria" w:eastAsia="Cambria" w:hAnsi="Cambria" w:cs="Cambria"/>
                <w:sz w:val="24"/>
                <w:szCs w:val="24"/>
                <w:lang w:val="es-AR"/>
              </w:rPr>
              <w:t>Comprensión e integr</w:t>
            </w:r>
            <w:r w:rsidRPr="00504883">
              <w:rPr>
                <w:rFonts w:ascii="Cambria" w:eastAsia="Cambria" w:hAnsi="Cambria" w:cs="Cambria"/>
                <w:sz w:val="24"/>
                <w:szCs w:val="24"/>
                <w:lang w:val="es-AR"/>
              </w:rPr>
              <w:t>ación de los conceptos centrales.</w:t>
            </w:r>
          </w:p>
          <w:p w:rsidR="00247CCF" w:rsidRPr="00504883" w:rsidRDefault="000107D3" w:rsidP="00504883">
            <w:pPr>
              <w:numPr>
                <w:ilvl w:val="0"/>
                <w:numId w:val="10"/>
              </w:numPr>
              <w:spacing w:line="276" w:lineRule="auto"/>
              <w:ind w:left="0" w:hanging="2"/>
              <w:jc w:val="both"/>
              <w:rPr>
                <w:rFonts w:ascii="Cambria" w:eastAsia="Cambria" w:hAnsi="Cambria" w:cs="Cambria"/>
                <w:sz w:val="24"/>
                <w:szCs w:val="24"/>
                <w:lang w:val="es-AR"/>
              </w:rPr>
            </w:pPr>
            <w:r w:rsidRPr="00504883">
              <w:rPr>
                <w:rFonts w:ascii="Cambria" w:eastAsia="Cambria" w:hAnsi="Cambria" w:cs="Cambria"/>
                <w:sz w:val="24"/>
                <w:szCs w:val="24"/>
                <w:lang w:val="es-AR"/>
              </w:rPr>
              <w:t>Empleo claro y correcto del vocabulario específico de la asignatura.</w:t>
            </w:r>
          </w:p>
          <w:p w:rsidR="00247CCF" w:rsidRPr="00504883" w:rsidRDefault="000107D3" w:rsidP="00504883">
            <w:pPr>
              <w:numPr>
                <w:ilvl w:val="0"/>
                <w:numId w:val="7"/>
              </w:numPr>
              <w:spacing w:line="276" w:lineRule="auto"/>
              <w:ind w:left="0" w:hanging="2"/>
              <w:jc w:val="both"/>
              <w:rPr>
                <w:rFonts w:ascii="Cambria" w:eastAsia="Cambria" w:hAnsi="Cambria" w:cs="Cambria"/>
                <w:sz w:val="24"/>
                <w:szCs w:val="24"/>
                <w:lang w:val="es-AR"/>
              </w:rPr>
            </w:pPr>
            <w:r w:rsidRPr="00504883">
              <w:rPr>
                <w:rFonts w:ascii="Cambria" w:eastAsia="Cambria" w:hAnsi="Cambria" w:cs="Cambria"/>
                <w:sz w:val="24"/>
                <w:szCs w:val="24"/>
                <w:lang w:val="es-AR"/>
              </w:rPr>
              <w:t>Fundamentación de los análisis críticos personales.</w:t>
            </w:r>
          </w:p>
          <w:p w:rsidR="00247CCF" w:rsidRPr="00504883" w:rsidRDefault="000107D3" w:rsidP="00504883">
            <w:pPr>
              <w:numPr>
                <w:ilvl w:val="0"/>
                <w:numId w:val="7"/>
              </w:numPr>
              <w:spacing w:line="276" w:lineRule="auto"/>
              <w:ind w:left="0" w:hanging="2"/>
              <w:jc w:val="both"/>
              <w:rPr>
                <w:rFonts w:ascii="Cambria" w:eastAsia="Cambria" w:hAnsi="Cambria" w:cs="Cambria"/>
                <w:sz w:val="24"/>
                <w:szCs w:val="24"/>
                <w:lang w:val="es-AR"/>
              </w:rPr>
            </w:pPr>
            <w:r w:rsidRPr="00504883">
              <w:rPr>
                <w:rFonts w:ascii="Cambria" w:eastAsia="Cambria" w:hAnsi="Cambria" w:cs="Cambria"/>
                <w:sz w:val="24"/>
                <w:szCs w:val="24"/>
                <w:lang w:val="es-AR"/>
              </w:rPr>
              <w:t>Interpretación y respuesta pertinente a las consignas planteadas.</w:t>
            </w:r>
          </w:p>
          <w:p w:rsidR="00247CCF" w:rsidRPr="00504883" w:rsidRDefault="00247CCF" w:rsidP="00504883">
            <w:pPr>
              <w:spacing w:after="120"/>
              <w:ind w:left="0" w:hanging="2"/>
              <w:jc w:val="center"/>
              <w:rPr>
                <w:rFonts w:ascii="Tahoma" w:eastAsia="Tahoma" w:hAnsi="Tahoma" w:cs="Tahoma"/>
                <w:sz w:val="22"/>
                <w:szCs w:val="22"/>
                <w:u w:val="single"/>
                <w:lang w:val="es-AR"/>
              </w:rPr>
            </w:pPr>
          </w:p>
          <w:p w:rsidR="00247CCF" w:rsidRPr="00504883" w:rsidRDefault="00247CCF" w:rsidP="00504883">
            <w:pPr>
              <w:spacing w:after="120"/>
              <w:ind w:left="0" w:hanging="2"/>
              <w:jc w:val="both"/>
              <w:rPr>
                <w:rFonts w:ascii="Tahoma" w:eastAsia="Tahoma" w:hAnsi="Tahoma" w:cs="Tahoma"/>
                <w:lang w:val="es-AR"/>
              </w:rPr>
            </w:pPr>
          </w:p>
        </w:tc>
      </w:tr>
      <w:tr w:rsidR="00247CCF" w:rsidRPr="00504883">
        <w:tc>
          <w:tcPr>
            <w:tcW w:w="10841" w:type="dxa"/>
            <w:gridSpan w:val="3"/>
          </w:tcPr>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lastRenderedPageBreak/>
              <w:t xml:space="preserve">BIBLIOGRAFÍA: </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EJE 1: Educación, Escuela y Pedagogía</w:t>
            </w:r>
          </w:p>
          <w:p w:rsidR="00247CCF" w:rsidRPr="00504883" w:rsidRDefault="000107D3" w:rsidP="00504883">
            <w:pPr>
              <w:spacing w:line="360" w:lineRule="auto"/>
              <w:ind w:left="0" w:hanging="2"/>
              <w:rPr>
                <w:rFonts w:ascii="Tahoma" w:eastAsia="Tahoma" w:hAnsi="Tahoma" w:cs="Tahoma"/>
                <w:lang w:val="es-AR"/>
              </w:rPr>
            </w:pPr>
            <w:r w:rsidRPr="00504883">
              <w:rPr>
                <w:rFonts w:ascii="Tahoma" w:eastAsia="Tahoma" w:hAnsi="Tahoma" w:cs="Tahoma"/>
                <w:lang w:val="es-AR"/>
              </w:rPr>
              <w:t>- Gvirtz, Silvina y otros (2009) La educación ayer, hoy y mañana. El ABC de la Pedagogía. Buenos Aires: AIQUE Educación. Cap. 1 y 2</w:t>
            </w:r>
          </w:p>
          <w:p w:rsidR="00247CCF" w:rsidRPr="00504883" w:rsidRDefault="000107D3" w:rsidP="00504883">
            <w:pPr>
              <w:spacing w:line="360" w:lineRule="auto"/>
              <w:ind w:left="0" w:hanging="2"/>
              <w:rPr>
                <w:rFonts w:ascii="Tahoma" w:eastAsia="Tahoma" w:hAnsi="Tahoma" w:cs="Tahoma"/>
                <w:u w:val="single"/>
                <w:lang w:val="es-AR"/>
              </w:rPr>
            </w:pPr>
            <w:r w:rsidRPr="00504883">
              <w:rPr>
                <w:rFonts w:ascii="Tahoma" w:eastAsia="Tahoma" w:hAnsi="Tahoma" w:cs="Tahoma"/>
                <w:lang w:val="es-AR"/>
              </w:rPr>
              <w:t>- Serra, María Silvia y Fattore; Natalia (2007). Hacer Escuela. Programa de Capacitaci</w:t>
            </w:r>
            <w:r w:rsidRPr="00504883">
              <w:rPr>
                <w:rFonts w:ascii="Tahoma" w:eastAsia="Tahoma" w:hAnsi="Tahoma" w:cs="Tahoma"/>
                <w:lang w:val="es-AR"/>
              </w:rPr>
              <w:t xml:space="preserve">ón Multimedial. Ministerio de Educación, Ciencia y Tecnología. República Argentina. </w:t>
            </w:r>
          </w:p>
          <w:p w:rsidR="00247CCF" w:rsidRPr="00504883" w:rsidRDefault="000107D3" w:rsidP="00504883">
            <w:pPr>
              <w:spacing w:line="360" w:lineRule="auto"/>
              <w:ind w:left="0" w:hanging="2"/>
              <w:rPr>
                <w:rFonts w:ascii="Tahoma" w:eastAsia="Tahoma" w:hAnsi="Tahoma" w:cs="Tahoma"/>
                <w:lang w:val="es-AR"/>
              </w:rPr>
            </w:pPr>
            <w:r w:rsidRPr="00504883">
              <w:rPr>
                <w:rFonts w:ascii="Tahoma" w:eastAsia="Tahoma" w:hAnsi="Tahoma" w:cs="Tahoma"/>
                <w:lang w:val="es-AR"/>
              </w:rPr>
              <w:t>- Freire, Paulo (1992). El Grito Manso. Buenos Aires: Siglo XXI Editores. Capítulo 3: Elementos de la situación educativa. Pág. 39 – 56</w:t>
            </w:r>
          </w:p>
          <w:p w:rsidR="00247CCF" w:rsidRPr="00504883" w:rsidRDefault="000107D3" w:rsidP="00504883">
            <w:pPr>
              <w:spacing w:line="360" w:lineRule="auto"/>
              <w:ind w:left="0" w:hanging="2"/>
              <w:rPr>
                <w:rFonts w:ascii="Tahoma" w:eastAsia="Tahoma" w:hAnsi="Tahoma" w:cs="Tahoma"/>
                <w:lang w:val="es-AR"/>
              </w:rPr>
            </w:pPr>
            <w:r w:rsidRPr="00504883">
              <w:rPr>
                <w:rFonts w:ascii="Tahoma" w:eastAsia="Tahoma" w:hAnsi="Tahoma" w:cs="Tahoma"/>
                <w:lang w:val="es-AR"/>
              </w:rPr>
              <w:t>- Scharagrodsky, Pablo (2007). El c</w:t>
            </w:r>
            <w:r w:rsidRPr="00504883">
              <w:rPr>
                <w:rFonts w:ascii="Tahoma" w:eastAsia="Tahoma" w:hAnsi="Tahoma" w:cs="Tahoma"/>
                <w:lang w:val="es-AR"/>
              </w:rPr>
              <w:t xml:space="preserve">uerpo en la escuela. Programa de Capacitación Multimedial. Ministerio de Educación, Ciencia y Tecnología. República Argentina. </w:t>
            </w:r>
          </w:p>
          <w:p w:rsidR="00247CCF" w:rsidRPr="00504883" w:rsidRDefault="00247CCF" w:rsidP="00504883">
            <w:pPr>
              <w:spacing w:line="360" w:lineRule="auto"/>
              <w:ind w:left="0" w:hanging="2"/>
              <w:rPr>
                <w:rFonts w:ascii="Tahoma" w:eastAsia="Tahoma" w:hAnsi="Tahoma" w:cs="Tahoma"/>
                <w:lang w:val="es-AR"/>
              </w:rPr>
            </w:pP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EJE 2: Modelos Pedagógicos</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Trilla Bernet, Jaume (1996). Escuela Tradicional. Pasado y presente. Cuadernos de Pedagogía N° 253 (p. 14-19).</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Grandes pensadores (2004). Jean Jacques Rousseau; Johann Heinrich Pestalozzi. En: Historia del pensamiento pedagógico occidental. Buenos Aire</w:t>
            </w:r>
            <w:r w:rsidRPr="00504883">
              <w:rPr>
                <w:rFonts w:ascii="Tahoma" w:eastAsia="Tahoma" w:hAnsi="Tahoma" w:cs="Tahoma"/>
                <w:lang w:val="es-AR"/>
              </w:rPr>
              <w:t>s, Papers Editores.-Educación.</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lastRenderedPageBreak/>
              <w:t>- Narváez, Eleazar (2006). Una mirada a la Escuela Nueva. En: Educere, vol 10, n° 35, octubre – diciembre, 2006, pp. 629 -636. Disponible en: http://wwwredalyc.org/artículo.oa?id=35603508</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Grandes pensadores (2004). John Dew</w:t>
            </w:r>
            <w:r w:rsidRPr="00504883">
              <w:rPr>
                <w:rFonts w:ascii="Tahoma" w:eastAsia="Tahoma" w:hAnsi="Tahoma" w:cs="Tahoma"/>
                <w:lang w:val="es-AR"/>
              </w:rPr>
              <w:t>ey. En: Historia del pensamiento pedagógico occidental. Buenos Aires, Papers Editores.-Educación.</w:t>
            </w:r>
          </w:p>
          <w:p w:rsidR="00247CCF" w:rsidRPr="00504883" w:rsidRDefault="000107D3" w:rsidP="00504883">
            <w:pPr>
              <w:spacing w:line="360" w:lineRule="auto"/>
              <w:ind w:left="0" w:hanging="2"/>
              <w:jc w:val="both"/>
              <w:rPr>
                <w:rFonts w:ascii="Tahoma" w:eastAsia="Tahoma" w:hAnsi="Tahoma" w:cs="Tahoma"/>
                <w:u w:val="single"/>
                <w:lang w:val="es-AR"/>
              </w:rPr>
            </w:pPr>
            <w:r w:rsidRPr="00504883">
              <w:rPr>
                <w:rFonts w:ascii="Tahoma" w:eastAsia="Tahoma" w:hAnsi="Tahoma" w:cs="Tahoma"/>
                <w:lang w:val="es-AR"/>
              </w:rPr>
              <w:t>- Balagué, C. (comp.) (2018). Educadores con perspectiva transformadora. Santa Fe: Ministerio de Educación de la Provincia de Santa Fe.  Pág. 39 a 66. Recuper</w:t>
            </w:r>
            <w:r w:rsidRPr="00504883">
              <w:rPr>
                <w:rFonts w:ascii="Tahoma" w:eastAsia="Tahoma" w:hAnsi="Tahoma" w:cs="Tahoma"/>
                <w:lang w:val="es-AR"/>
              </w:rPr>
              <w:t>ado de:</w:t>
            </w:r>
            <w:hyperlink r:id="rId12">
              <w:r w:rsidRPr="00504883">
                <w:rPr>
                  <w:rFonts w:ascii="Tahoma" w:eastAsia="Tahoma" w:hAnsi="Tahoma" w:cs="Tahoma"/>
                  <w:color w:val="0000FF"/>
                  <w:lang w:val="es-AR"/>
                </w:rPr>
                <w:t xml:space="preserve"> </w:t>
              </w:r>
            </w:hyperlink>
            <w:hyperlink r:id="rId13">
              <w:r w:rsidRPr="00504883">
                <w:rPr>
                  <w:rFonts w:ascii="Tahoma" w:eastAsia="Tahoma" w:hAnsi="Tahoma" w:cs="Tahoma"/>
                  <w:color w:val="0000FF"/>
                  <w:u w:val="single"/>
                  <w:lang w:val="es-AR"/>
                </w:rPr>
                <w:t>https://www.flacso.org.ar/wp-content/uploads/2018/11/Libro-completo-Educadores-con-perspectiva-transformadora.pdf</w:t>
              </w:r>
            </w:hyperlink>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xml:space="preserve">- Ocampo López, Javier (2008). Paulo Freire y la pedagogía del oprimido.  Revista Historia de la Educación Latinoamericana, </w:t>
            </w:r>
            <w:r w:rsidRPr="00504883">
              <w:rPr>
                <w:rFonts w:ascii="Tahoma" w:eastAsia="Tahoma" w:hAnsi="Tahoma" w:cs="Tahoma"/>
                <w:lang w:val="es-AR"/>
              </w:rPr>
              <w:t>núm. 10, 2008, pp. 57-72. Universidad Pedagógica y Tecnológica de Colombia. Boyacá, Colombia.</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Videos pertenecientes a la Serie “Maestros de América Latina”</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En esta serie se narra la vida y obra de ocho pedagogos trascendentales para la historia de la edu</w:t>
            </w:r>
            <w:r w:rsidRPr="00504883">
              <w:rPr>
                <w:rFonts w:ascii="Tahoma" w:eastAsia="Tahoma" w:hAnsi="Tahoma" w:cs="Tahoma"/>
                <w:lang w:val="es-AR"/>
              </w:rPr>
              <w:t>cación latinoamericana. El repertorio está compuesto por Simón Rodríguez, Domingo F. Sarmiento, José Martí, José Vasconcelos, José Carlos Mariátegui, Gabriela Mistral, Jesualdo Sosa y Paulo Freire. La serie, publicada el año 2016, fue producida por el Labo</w:t>
            </w:r>
            <w:r w:rsidRPr="00504883">
              <w:rPr>
                <w:rFonts w:ascii="Tahoma" w:eastAsia="Tahoma" w:hAnsi="Tahoma" w:cs="Tahoma"/>
                <w:lang w:val="es-AR"/>
              </w:rPr>
              <w:t>ratorio de Medios Audiovisuales de la Universidad Pedagógica, para la Organización de Estados Iberoamericanos para la Cultura y la Educación (OEI), la UNIPE y Canal Encuentro.</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Enlaces de consulta y estudio obligatorios:</w:t>
            </w:r>
          </w:p>
          <w:p w:rsidR="00247CCF" w:rsidRPr="00504883" w:rsidRDefault="000107D3" w:rsidP="00504883">
            <w:pPr>
              <w:spacing w:line="360" w:lineRule="auto"/>
              <w:ind w:left="0" w:hanging="2"/>
              <w:jc w:val="both"/>
              <w:rPr>
                <w:rFonts w:ascii="Tahoma" w:eastAsia="Tahoma" w:hAnsi="Tahoma" w:cs="Tahoma"/>
                <w:u w:val="single"/>
                <w:lang w:val="es-AR"/>
              </w:rPr>
            </w:pPr>
            <w:r w:rsidRPr="00504883">
              <w:rPr>
                <w:rFonts w:ascii="Tahoma" w:eastAsia="Tahoma" w:hAnsi="Tahoma" w:cs="Tahoma"/>
                <w:lang w:val="es-AR"/>
              </w:rPr>
              <w:t>Gabriela Mistral:</w:t>
            </w:r>
            <w:hyperlink r:id="rId14">
              <w:r w:rsidRPr="00504883">
                <w:rPr>
                  <w:rFonts w:ascii="Tahoma" w:eastAsia="Tahoma" w:hAnsi="Tahoma" w:cs="Tahoma"/>
                  <w:color w:val="0000FF"/>
                  <w:u w:val="single"/>
                  <w:lang w:val="es-AR"/>
                </w:rPr>
                <w:t xml:space="preserve"> https://www.youtube.com/watch?v=oT2jGCaHXRY&amp;feature=youtu.be</w:t>
              </w:r>
            </w:hyperlink>
          </w:p>
          <w:p w:rsidR="00247CCF" w:rsidRPr="00504883" w:rsidRDefault="000107D3" w:rsidP="00504883">
            <w:pPr>
              <w:spacing w:line="360" w:lineRule="auto"/>
              <w:ind w:left="0" w:hanging="2"/>
              <w:jc w:val="both"/>
              <w:rPr>
                <w:rFonts w:ascii="Tahoma" w:eastAsia="Tahoma" w:hAnsi="Tahoma" w:cs="Tahoma"/>
                <w:u w:val="single"/>
                <w:lang w:val="es-AR"/>
              </w:rPr>
            </w:pPr>
            <w:r w:rsidRPr="00504883">
              <w:rPr>
                <w:rFonts w:ascii="Tahoma" w:eastAsia="Tahoma" w:hAnsi="Tahoma" w:cs="Tahoma"/>
                <w:lang w:val="es-AR"/>
              </w:rPr>
              <w:t>Simón Rodríguez:</w:t>
            </w:r>
            <w:hyperlink r:id="rId15">
              <w:r w:rsidRPr="00504883">
                <w:rPr>
                  <w:rFonts w:ascii="Tahoma" w:eastAsia="Tahoma" w:hAnsi="Tahoma" w:cs="Tahoma"/>
                  <w:color w:val="0000FF"/>
                  <w:u w:val="single"/>
                  <w:lang w:val="es-AR"/>
                </w:rPr>
                <w:t xml:space="preserve"> https://www.youtube.com/watch?v=De7_PqIUKvU&amp;feature=youtu.be</w:t>
              </w:r>
            </w:hyperlink>
          </w:p>
          <w:p w:rsidR="00247CCF" w:rsidRPr="00504883" w:rsidRDefault="000107D3" w:rsidP="00504883">
            <w:pPr>
              <w:spacing w:line="360" w:lineRule="auto"/>
              <w:ind w:left="0" w:hanging="2"/>
              <w:jc w:val="both"/>
              <w:rPr>
                <w:rFonts w:ascii="Tahoma" w:eastAsia="Tahoma" w:hAnsi="Tahoma" w:cs="Tahoma"/>
                <w:u w:val="single"/>
                <w:lang w:val="es-AR"/>
              </w:rPr>
            </w:pPr>
            <w:r w:rsidRPr="00504883">
              <w:rPr>
                <w:rFonts w:ascii="Tahoma" w:eastAsia="Tahoma" w:hAnsi="Tahoma" w:cs="Tahoma"/>
                <w:lang w:val="es-AR"/>
              </w:rPr>
              <w:t>Paulo Freire:</w:t>
            </w:r>
            <w:hyperlink r:id="rId16">
              <w:r w:rsidRPr="00504883">
                <w:rPr>
                  <w:rFonts w:ascii="Tahoma" w:eastAsia="Tahoma" w:hAnsi="Tahoma" w:cs="Tahoma"/>
                  <w:color w:val="0000FF"/>
                  <w:u w:val="single"/>
                  <w:lang w:val="es-AR"/>
                </w:rPr>
                <w:t xml:space="preserve"> https://www.youtube.com/watch?v=t-Y8W6Ns90U&amp;feature=youtu.be</w:t>
              </w:r>
            </w:hyperlink>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xml:space="preserve"> </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b/>
                <w:lang w:val="es-AR"/>
              </w:rPr>
              <w:t>EJE 3: Las prácticas educativas y sus</w:t>
            </w:r>
            <w:r w:rsidRPr="00504883">
              <w:rPr>
                <w:rFonts w:ascii="Tahoma" w:eastAsia="Tahoma" w:hAnsi="Tahoma" w:cs="Tahoma"/>
                <w:b/>
                <w:lang w:val="es-AR"/>
              </w:rPr>
              <w:t xml:space="preserve"> implicancias actuales</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Camilloni, Alicia Wigdorovitz de (2008). El concepto de Inclusión Educativa: definición y redefiniciones. En: Políticas Educativas. Campignas, V.2, n. 1, pp. 1 -12, dez, 2008. ISSN 1982 – 3207.</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Meirieu, Philippe (2013). La opción</w:t>
            </w:r>
            <w:r w:rsidRPr="00504883">
              <w:rPr>
                <w:rFonts w:ascii="Tahoma" w:eastAsia="Tahoma" w:hAnsi="Tahoma" w:cs="Tahoma"/>
                <w:lang w:val="es-AR"/>
              </w:rPr>
              <w:t xml:space="preserve"> de educar y la responsabilidad pedagógica. Texto completo de Conferencia organizada por el Ministerio de Educación de la República Argentina. Buenos Aires, 30 de octubre de 2013. Disponible en:</w:t>
            </w:r>
            <w:hyperlink r:id="rId17">
              <w:r w:rsidRPr="00504883">
                <w:rPr>
                  <w:rFonts w:ascii="Tahoma" w:eastAsia="Tahoma" w:hAnsi="Tahoma" w:cs="Tahoma"/>
                  <w:color w:val="0000FF"/>
                  <w:lang w:val="es-AR"/>
                </w:rPr>
                <w:t xml:space="preserve"> </w:t>
              </w:r>
            </w:hyperlink>
            <w:hyperlink r:id="rId18">
              <w:r w:rsidRPr="00504883">
                <w:rPr>
                  <w:rFonts w:ascii="Tahoma" w:eastAsia="Tahoma" w:hAnsi="Tahoma" w:cs="Tahoma"/>
                  <w:color w:val="0000FF"/>
                  <w:u w:val="single"/>
                  <w:lang w:val="es-AR"/>
                </w:rPr>
                <w:t>https://www.educ.ar/recursos/121626/la-opcion-de-educar-y-la-responsabilidad-pedagogica</w:t>
              </w:r>
            </w:hyperlink>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PINEAU, Pablo</w:t>
            </w:r>
            <w:r w:rsidRPr="00504883">
              <w:rPr>
                <w:rFonts w:ascii="Tahoma" w:eastAsia="Tahoma" w:hAnsi="Tahoma" w:cs="Tahoma"/>
                <w:lang w:val="es-AR"/>
              </w:rPr>
              <w:t xml:space="preserve"> (2008). La educación como derecho. Fe y alegría. Movimiento de Educación Popular Integral y Promoción Social. Pág. 1-4; 21-36. En: </w:t>
            </w:r>
            <w:r w:rsidRPr="00504883">
              <w:rPr>
                <w:rFonts w:ascii="Tahoma" w:eastAsia="Tahoma" w:hAnsi="Tahoma" w:cs="Tahoma"/>
                <w:u w:val="single"/>
                <w:lang w:val="es-AR"/>
              </w:rPr>
              <w:t>http://amsafeiriondo.org.ar/segunda/%20jornada/laeducacioncomoderecho.pdf</w:t>
            </w:r>
          </w:p>
          <w:p w:rsidR="00247CCF" w:rsidRPr="00504883" w:rsidRDefault="000107D3" w:rsidP="00504883">
            <w:pPr>
              <w:spacing w:line="360" w:lineRule="auto"/>
              <w:ind w:left="0" w:hanging="2"/>
              <w:jc w:val="both"/>
              <w:rPr>
                <w:rFonts w:ascii="Tahoma" w:eastAsia="Tahoma" w:hAnsi="Tahoma" w:cs="Tahoma"/>
                <w:lang w:val="es-AR"/>
              </w:rPr>
            </w:pPr>
            <w:r w:rsidRPr="00504883">
              <w:rPr>
                <w:rFonts w:ascii="Tahoma" w:eastAsia="Tahoma" w:hAnsi="Tahoma" w:cs="Tahoma"/>
                <w:lang w:val="es-AR"/>
              </w:rPr>
              <w:t>- Prieto Castillo, Daniel (2011). Una educación alternativa. Fragmento del Módulo I de la Especialización en Docencia Universitaria, Facultad de Filosofía y Letras, Universidad Nacional de Cuyo. Mendoza, Argentina.</w:t>
            </w:r>
          </w:p>
        </w:tc>
      </w:tr>
    </w:tbl>
    <w:p w:rsidR="00247CCF" w:rsidRPr="00504883" w:rsidRDefault="00247CCF" w:rsidP="00504883">
      <w:pPr>
        <w:tabs>
          <w:tab w:val="left" w:pos="2327"/>
        </w:tabs>
        <w:spacing w:line="360" w:lineRule="auto"/>
        <w:ind w:left="0" w:hanging="2"/>
        <w:rPr>
          <w:rFonts w:ascii="Tahoma" w:eastAsia="Tahoma" w:hAnsi="Tahoma" w:cs="Tahoma"/>
          <w:lang w:val="es-AR"/>
        </w:rPr>
      </w:pPr>
    </w:p>
    <w:p w:rsidR="00247CCF" w:rsidRPr="00504883" w:rsidRDefault="00247CCF" w:rsidP="00504883">
      <w:pPr>
        <w:tabs>
          <w:tab w:val="left" w:pos="2327"/>
        </w:tabs>
        <w:spacing w:line="360" w:lineRule="auto"/>
        <w:ind w:left="0" w:hanging="2"/>
        <w:rPr>
          <w:rFonts w:ascii="Tahoma" w:eastAsia="Tahoma" w:hAnsi="Tahoma" w:cs="Tahoma"/>
          <w:lang w:val="es-AR"/>
        </w:rPr>
      </w:pPr>
    </w:p>
    <w:p w:rsidR="00247CCF" w:rsidRPr="00504883" w:rsidRDefault="00247CCF" w:rsidP="00504883">
      <w:pPr>
        <w:spacing w:before="3"/>
        <w:ind w:left="0" w:hanging="2"/>
        <w:rPr>
          <w:rFonts w:ascii="Tahoma" w:eastAsia="Tahoma" w:hAnsi="Tahoma" w:cs="Tahoma"/>
          <w:lang w:val="es-AR"/>
        </w:rPr>
      </w:pPr>
    </w:p>
    <w:p w:rsidR="00247CCF" w:rsidRPr="00504883" w:rsidRDefault="000107D3" w:rsidP="00504883">
      <w:pPr>
        <w:ind w:left="0" w:hanging="2"/>
        <w:rPr>
          <w:rFonts w:ascii="Tahoma" w:eastAsia="Tahoma" w:hAnsi="Tahoma" w:cs="Tahoma"/>
          <w:lang w:val="es-AR"/>
        </w:rPr>
      </w:pPr>
      <w:r w:rsidRPr="00504883">
        <w:rPr>
          <w:rFonts w:ascii="Tahoma" w:eastAsia="Tahoma" w:hAnsi="Tahoma" w:cs="Tahoma"/>
          <w:lang w:val="es-AR"/>
        </w:rPr>
        <w:tab/>
      </w:r>
    </w:p>
    <w:p w:rsidR="00247CCF" w:rsidRPr="00504883" w:rsidRDefault="00247CCF" w:rsidP="00504883">
      <w:pPr>
        <w:ind w:left="0" w:hanging="2"/>
        <w:rPr>
          <w:rFonts w:ascii="Tahoma" w:eastAsia="Tahoma" w:hAnsi="Tahoma" w:cs="Tahoma"/>
          <w:lang w:val="es-AR"/>
        </w:rPr>
      </w:pPr>
    </w:p>
    <w:p w:rsidR="00247CCF" w:rsidRPr="00504883" w:rsidRDefault="00247CCF" w:rsidP="00504883">
      <w:pPr>
        <w:ind w:left="0" w:hanging="2"/>
        <w:rPr>
          <w:rFonts w:ascii="Tahoma" w:eastAsia="Tahoma" w:hAnsi="Tahoma" w:cs="Tahoma"/>
          <w:lang w:val="es-AR"/>
        </w:rPr>
      </w:pPr>
    </w:p>
    <w:p w:rsidR="00247CCF" w:rsidRPr="00504883" w:rsidRDefault="00247CCF" w:rsidP="00504883">
      <w:pPr>
        <w:ind w:left="0" w:hanging="2"/>
        <w:rPr>
          <w:rFonts w:ascii="Tahoma" w:eastAsia="Tahoma" w:hAnsi="Tahoma" w:cs="Tahoma"/>
          <w:lang w:val="es-AR"/>
        </w:rPr>
      </w:pPr>
    </w:p>
    <w:p w:rsidR="00247CCF" w:rsidRPr="00504883" w:rsidRDefault="00247CCF" w:rsidP="00504883">
      <w:pPr>
        <w:ind w:left="0" w:hanging="2"/>
        <w:rPr>
          <w:rFonts w:ascii="Tahoma" w:eastAsia="Tahoma" w:hAnsi="Tahoma" w:cs="Tahoma"/>
          <w:lang w:val="es-AR"/>
        </w:rPr>
      </w:pPr>
    </w:p>
    <w:p w:rsidR="00247CCF" w:rsidRPr="00504883" w:rsidRDefault="00247CCF" w:rsidP="00504883">
      <w:pPr>
        <w:ind w:left="0" w:hanging="2"/>
        <w:rPr>
          <w:rFonts w:ascii="Tahoma" w:eastAsia="Tahoma" w:hAnsi="Tahoma" w:cs="Tahoma"/>
          <w:lang w:val="es-AR"/>
        </w:rPr>
      </w:pPr>
    </w:p>
    <w:p w:rsidR="00247CCF" w:rsidRPr="00504883" w:rsidRDefault="00247CCF" w:rsidP="00504883">
      <w:pPr>
        <w:ind w:left="0" w:hanging="2"/>
        <w:rPr>
          <w:rFonts w:ascii="Tahoma" w:eastAsia="Tahoma" w:hAnsi="Tahoma" w:cs="Tahoma"/>
          <w:lang w:val="es-AR"/>
        </w:rPr>
      </w:pPr>
    </w:p>
    <w:p w:rsidR="00247CCF" w:rsidRPr="00504883" w:rsidRDefault="000107D3" w:rsidP="00504883">
      <w:pPr>
        <w:ind w:left="0" w:hanging="2"/>
        <w:rPr>
          <w:rFonts w:ascii="Tahoma" w:eastAsia="Tahoma" w:hAnsi="Tahoma" w:cs="Tahoma"/>
          <w:lang w:val="es-AR"/>
        </w:rPr>
      </w:pPr>
      <w:r w:rsidRPr="00504883">
        <w:rPr>
          <w:rFonts w:ascii="Tahoma" w:eastAsia="Tahoma" w:hAnsi="Tahoma" w:cs="Tahoma"/>
          <w:lang w:val="es-AR"/>
        </w:rPr>
        <w:t>Anexo 1 organizador docente</w:t>
      </w:r>
    </w:p>
    <w:p w:rsidR="00247CCF" w:rsidRPr="00504883" w:rsidRDefault="00247CCF" w:rsidP="00504883">
      <w:pPr>
        <w:ind w:left="0" w:hanging="2"/>
        <w:rPr>
          <w:rFonts w:ascii="Tahoma" w:eastAsia="Tahoma" w:hAnsi="Tahoma" w:cs="Tahoma"/>
          <w:lang w:val="es-AR"/>
        </w:rPr>
      </w:pPr>
    </w:p>
    <w:p w:rsidR="00247CCF" w:rsidRPr="00504883" w:rsidRDefault="00247CCF" w:rsidP="00504883">
      <w:pPr>
        <w:ind w:left="0" w:hanging="2"/>
        <w:rPr>
          <w:rFonts w:ascii="Tahoma" w:eastAsia="Tahoma" w:hAnsi="Tahoma" w:cs="Tahoma"/>
          <w:lang w:val="es-AR"/>
        </w:rPr>
      </w:pPr>
    </w:p>
    <w:p w:rsidR="00247CCF" w:rsidRPr="00504883" w:rsidRDefault="00247CCF" w:rsidP="00504883">
      <w:pPr>
        <w:ind w:left="0" w:hanging="2"/>
        <w:rPr>
          <w:rFonts w:ascii="Tahoma" w:eastAsia="Tahoma" w:hAnsi="Tahoma" w:cs="Tahoma"/>
          <w:lang w:val="es-AR"/>
        </w:rPr>
      </w:pPr>
    </w:p>
    <w:tbl>
      <w:tblPr>
        <w:tblStyle w:val="a1"/>
        <w:tblW w:w="10455"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306"/>
        <w:gridCol w:w="1307"/>
        <w:gridCol w:w="1307"/>
        <w:gridCol w:w="1307"/>
        <w:gridCol w:w="1307"/>
        <w:gridCol w:w="1307"/>
        <w:gridCol w:w="1307"/>
        <w:gridCol w:w="1307"/>
      </w:tblGrid>
      <w:tr w:rsidR="00247CCF" w:rsidRPr="00504883">
        <w:trPr>
          <w:trHeight w:val="300"/>
        </w:trPr>
        <w:tc>
          <w:tcPr>
            <w:tcW w:w="10448" w:type="dxa"/>
            <w:gridSpan w:val="8"/>
            <w:tcBorders>
              <w:top w:val="single" w:sz="8" w:space="0" w:color="CCCCCC"/>
              <w:left w:val="single" w:sz="8" w:space="0" w:color="CCCCCC"/>
              <w:bottom w:val="single" w:sz="8" w:space="0" w:color="CCCCCC"/>
              <w:right w:val="single" w:sz="8" w:space="0" w:color="000000"/>
            </w:tcBorders>
            <w:tcMar>
              <w:top w:w="0" w:type="dxa"/>
              <w:left w:w="0" w:type="dxa"/>
              <w:bottom w:w="0" w:type="dxa"/>
              <w:right w:w="0" w:type="dxa"/>
            </w:tcMar>
            <w:vAlign w:val="bottom"/>
          </w:tcPr>
          <w:p w:rsidR="00247CCF" w:rsidRPr="00504883" w:rsidRDefault="000107D3" w:rsidP="00504883">
            <w:pPr>
              <w:widowControl w:val="0"/>
              <w:spacing w:line="276" w:lineRule="auto"/>
              <w:ind w:left="0" w:hanging="2"/>
              <w:rPr>
                <w:rFonts w:ascii="Calibri" w:eastAsia="Calibri" w:hAnsi="Calibri" w:cs="Calibri"/>
                <w:b/>
                <w:sz w:val="22"/>
                <w:szCs w:val="22"/>
                <w:lang w:val="es-AR"/>
              </w:rPr>
            </w:pPr>
            <w:r w:rsidRPr="00504883">
              <w:rPr>
                <w:rFonts w:ascii="Calibri" w:eastAsia="Calibri" w:hAnsi="Calibri" w:cs="Calibri"/>
                <w:b/>
                <w:sz w:val="22"/>
                <w:szCs w:val="22"/>
                <w:lang w:val="es-AR"/>
              </w:rPr>
              <w:t>Instituto: 9 - 016</w:t>
            </w:r>
          </w:p>
        </w:tc>
      </w:tr>
      <w:tr w:rsidR="00247CCF" w:rsidRPr="00504883">
        <w:trPr>
          <w:trHeight w:val="510"/>
        </w:trPr>
        <w:tc>
          <w:tcPr>
            <w:tcW w:w="7836" w:type="dxa"/>
            <w:gridSpan w:val="6"/>
            <w:tcBorders>
              <w:top w:val="single" w:sz="8" w:space="0" w:color="CCCCCC"/>
              <w:left w:val="single" w:sz="8" w:space="0" w:color="CCCCCC"/>
              <w:bottom w:val="single" w:sz="8" w:space="0" w:color="CCCCCC"/>
              <w:right w:val="single" w:sz="8" w:space="0" w:color="000000"/>
            </w:tcBorders>
            <w:tcMar>
              <w:top w:w="0" w:type="dxa"/>
              <w:left w:w="0" w:type="dxa"/>
              <w:bottom w:w="0" w:type="dxa"/>
              <w:right w:w="0" w:type="dxa"/>
            </w:tcMar>
            <w:vAlign w:val="bottom"/>
          </w:tcPr>
          <w:p w:rsidR="00247CCF" w:rsidRPr="00504883" w:rsidRDefault="000107D3" w:rsidP="00504883">
            <w:pPr>
              <w:widowControl w:val="0"/>
              <w:spacing w:line="276" w:lineRule="auto"/>
              <w:ind w:left="0" w:hanging="2"/>
              <w:rPr>
                <w:rFonts w:ascii="Calibri" w:eastAsia="Calibri" w:hAnsi="Calibri" w:cs="Calibri"/>
                <w:b/>
                <w:sz w:val="22"/>
                <w:szCs w:val="22"/>
                <w:lang w:val="es-AR"/>
              </w:rPr>
            </w:pPr>
            <w:r w:rsidRPr="00504883">
              <w:rPr>
                <w:rFonts w:ascii="Calibri" w:eastAsia="Calibri" w:hAnsi="Calibri" w:cs="Calibri"/>
                <w:b/>
                <w:sz w:val="22"/>
                <w:szCs w:val="22"/>
                <w:lang w:val="es-AR"/>
              </w:rPr>
              <w:t>Carrera: Profesorado de Educación Física</w:t>
            </w:r>
          </w:p>
        </w:tc>
        <w:tc>
          <w:tcPr>
            <w:tcW w:w="1306"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Calibri" w:eastAsia="Calibri" w:hAnsi="Calibri" w:cs="Calibri"/>
                <w:b/>
                <w:lang w:val="es-AR"/>
              </w:rPr>
              <w:t>Año: 2021</w:t>
            </w:r>
          </w:p>
        </w:tc>
        <w:tc>
          <w:tcPr>
            <w:tcW w:w="1306"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Calibri" w:eastAsia="Calibri" w:hAnsi="Calibri" w:cs="Calibri"/>
                <w:b/>
                <w:lang w:val="es-AR"/>
              </w:rPr>
              <w:t>Curso: 1º</w:t>
            </w:r>
          </w:p>
        </w:tc>
      </w:tr>
      <w:tr w:rsidR="00247CCF" w:rsidRPr="00504883">
        <w:trPr>
          <w:trHeight w:val="1245"/>
        </w:trPr>
        <w:tc>
          <w:tcPr>
            <w:tcW w:w="7836" w:type="dxa"/>
            <w:gridSpan w:val="6"/>
            <w:tcBorders>
              <w:top w:val="single" w:sz="8" w:space="0" w:color="CCCCCC"/>
              <w:left w:val="single" w:sz="8" w:space="0" w:color="CCCCCC"/>
              <w:bottom w:val="single" w:sz="8" w:space="0" w:color="CCCCCC"/>
              <w:right w:val="single" w:sz="8" w:space="0" w:color="000000"/>
            </w:tcBorders>
            <w:tcMar>
              <w:top w:w="0" w:type="dxa"/>
              <w:left w:w="0" w:type="dxa"/>
              <w:bottom w:w="0" w:type="dxa"/>
              <w:right w:w="0" w:type="dxa"/>
            </w:tcMar>
            <w:vAlign w:val="bottom"/>
          </w:tcPr>
          <w:p w:rsidR="00247CCF" w:rsidRPr="00504883" w:rsidRDefault="00247CCF" w:rsidP="00504883">
            <w:pPr>
              <w:widowControl w:val="0"/>
              <w:spacing w:line="276" w:lineRule="auto"/>
              <w:ind w:left="0" w:hanging="2"/>
              <w:rPr>
                <w:rFonts w:ascii="Calibri" w:eastAsia="Calibri" w:hAnsi="Calibri" w:cs="Calibri"/>
                <w:b/>
                <w:sz w:val="22"/>
                <w:szCs w:val="22"/>
                <w:lang w:val="es-AR"/>
              </w:rPr>
            </w:pPr>
          </w:p>
          <w:p w:rsidR="00247CCF" w:rsidRPr="00504883" w:rsidRDefault="000107D3" w:rsidP="00504883">
            <w:pPr>
              <w:widowControl w:val="0"/>
              <w:spacing w:line="276" w:lineRule="auto"/>
              <w:ind w:left="0" w:hanging="2"/>
              <w:rPr>
                <w:rFonts w:ascii="Calibri" w:eastAsia="Calibri" w:hAnsi="Calibri" w:cs="Calibri"/>
                <w:b/>
                <w:sz w:val="22"/>
                <w:szCs w:val="22"/>
                <w:lang w:val="es-AR"/>
              </w:rPr>
            </w:pPr>
            <w:r w:rsidRPr="00504883">
              <w:rPr>
                <w:rFonts w:ascii="Calibri" w:eastAsia="Calibri" w:hAnsi="Calibri" w:cs="Calibri"/>
                <w:b/>
                <w:sz w:val="22"/>
                <w:szCs w:val="22"/>
                <w:lang w:val="es-AR"/>
              </w:rPr>
              <w:t>Espacio curricular: PEDAGOGÍA</w:t>
            </w:r>
          </w:p>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Calibri" w:eastAsia="Calibri" w:hAnsi="Calibri" w:cs="Calibri"/>
                <w:b/>
                <w:lang w:val="es-AR"/>
              </w:rPr>
              <w:t>Formato: ASIGNATURA</w:t>
            </w:r>
          </w:p>
        </w:tc>
        <w:tc>
          <w:tcPr>
            <w:tcW w:w="1306"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CCCCCC"/>
              <w:right w:val="single" w:sz="8" w:space="0" w:color="CCCCCC"/>
            </w:tcBorders>
            <w:tcMar>
              <w:top w:w="0" w:type="dxa"/>
              <w:left w:w="40" w:type="dxa"/>
              <w:bottom w:w="0" w:type="dxa"/>
              <w:right w:w="40" w:type="dxa"/>
            </w:tcMar>
            <w:vAlign w:val="bottom"/>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Calibri" w:eastAsia="Calibri" w:hAnsi="Calibri" w:cs="Calibri"/>
                <w:b/>
                <w:lang w:val="es-AR"/>
              </w:rPr>
              <w:t>Carga horaria semanal: 5 hs. cát.</w:t>
            </w:r>
          </w:p>
        </w:tc>
      </w:tr>
      <w:tr w:rsidR="00247CCF" w:rsidRPr="00504883">
        <w:trPr>
          <w:trHeight w:val="320"/>
        </w:trPr>
        <w:tc>
          <w:tcPr>
            <w:tcW w:w="10448" w:type="dxa"/>
            <w:gridSpan w:val="8"/>
            <w:vMerge w:val="restart"/>
            <w:tcBorders>
              <w:top w:val="single" w:sz="8" w:space="0" w:color="CCCCCC"/>
              <w:left w:val="single" w:sz="8" w:space="0" w:color="CCCCCC"/>
              <w:bottom w:val="single" w:sz="8" w:space="0" w:color="CCCCCC"/>
              <w:right w:val="single" w:sz="8" w:space="0" w:color="000000"/>
            </w:tcBorders>
            <w:tcMar>
              <w:top w:w="0" w:type="dxa"/>
              <w:left w:w="0" w:type="dxa"/>
              <w:bottom w:w="0" w:type="dxa"/>
              <w:right w:w="0" w:type="dxa"/>
            </w:tcMar>
            <w:vAlign w:val="bottom"/>
          </w:tcPr>
          <w:p w:rsidR="00247CCF" w:rsidRPr="00504883" w:rsidRDefault="000107D3" w:rsidP="00504883">
            <w:pPr>
              <w:widowControl w:val="0"/>
              <w:spacing w:line="276" w:lineRule="auto"/>
              <w:ind w:left="0" w:hanging="2"/>
              <w:rPr>
                <w:rFonts w:ascii="Calibri" w:eastAsia="Calibri" w:hAnsi="Calibri" w:cs="Calibri"/>
                <w:b/>
                <w:sz w:val="22"/>
                <w:szCs w:val="22"/>
                <w:lang w:val="es-AR"/>
              </w:rPr>
            </w:pPr>
            <w:r w:rsidRPr="00504883">
              <w:rPr>
                <w:rFonts w:ascii="Calibri" w:eastAsia="Calibri" w:hAnsi="Calibri" w:cs="Calibri"/>
                <w:b/>
                <w:sz w:val="22"/>
                <w:szCs w:val="22"/>
                <w:lang w:val="es-AR"/>
              </w:rPr>
              <w:t>Docente a cargo: Mariana Ríos - Paula Núñez - Mariela Ruarte</w:t>
            </w:r>
            <w:r w:rsidR="00E45EF0">
              <w:rPr>
                <w:rFonts w:ascii="Calibri" w:eastAsia="Calibri" w:hAnsi="Calibri" w:cs="Calibri"/>
                <w:b/>
                <w:sz w:val="22"/>
                <w:szCs w:val="22"/>
                <w:lang w:val="es-AR"/>
              </w:rPr>
              <w:t>- Laura Sukerman</w:t>
            </w:r>
          </w:p>
          <w:p w:rsidR="00247CCF" w:rsidRPr="00504883" w:rsidRDefault="000107D3" w:rsidP="00504883">
            <w:pPr>
              <w:widowControl w:val="0"/>
              <w:spacing w:line="276" w:lineRule="auto"/>
              <w:ind w:left="0" w:hanging="2"/>
              <w:rPr>
                <w:rFonts w:ascii="Calibri" w:eastAsia="Calibri" w:hAnsi="Calibri" w:cs="Calibri"/>
                <w:b/>
                <w:sz w:val="22"/>
                <w:szCs w:val="22"/>
                <w:lang w:val="es-AR"/>
              </w:rPr>
            </w:pPr>
            <w:r w:rsidRPr="00504883">
              <w:rPr>
                <w:rFonts w:ascii="Calibri" w:eastAsia="Calibri" w:hAnsi="Calibri" w:cs="Calibri"/>
                <w:b/>
                <w:sz w:val="22"/>
                <w:szCs w:val="22"/>
                <w:lang w:val="es-AR"/>
              </w:rPr>
              <w:t>1er cu</w:t>
            </w:r>
            <w:r w:rsidR="00D1397F">
              <w:rPr>
                <w:rFonts w:ascii="Calibri" w:eastAsia="Calibri" w:hAnsi="Calibri" w:cs="Calibri"/>
                <w:b/>
                <w:sz w:val="22"/>
                <w:szCs w:val="22"/>
                <w:lang w:val="es-AR"/>
              </w:rPr>
              <w:t>a</w:t>
            </w:r>
            <w:bookmarkStart w:id="1" w:name="_GoBack"/>
            <w:bookmarkEnd w:id="1"/>
            <w:r w:rsidRPr="00504883">
              <w:rPr>
                <w:rFonts w:ascii="Calibri" w:eastAsia="Calibri" w:hAnsi="Calibri" w:cs="Calibri"/>
                <w:b/>
                <w:sz w:val="22"/>
                <w:szCs w:val="22"/>
                <w:lang w:val="es-AR"/>
              </w:rPr>
              <w:t>trimestre: 14 semanas (05/04 al 08/07) 2do cuatrimestre: 15 semanas (23/08 al 19/11)</w:t>
            </w:r>
          </w:p>
        </w:tc>
      </w:tr>
      <w:tr w:rsidR="00247CCF" w:rsidRPr="00504883">
        <w:trPr>
          <w:trHeight w:val="300"/>
        </w:trPr>
        <w:tc>
          <w:tcPr>
            <w:tcW w:w="10448" w:type="dxa"/>
            <w:gridSpan w:val="8"/>
            <w:vMerge/>
            <w:tcBorders>
              <w:top w:val="single" w:sz="8" w:space="0" w:color="CCCCCC"/>
              <w:left w:val="single" w:sz="8" w:space="0" w:color="CCCCCC"/>
              <w:bottom w:val="single" w:sz="8" w:space="0" w:color="000000"/>
              <w:right w:val="single" w:sz="8" w:space="0" w:color="000000"/>
            </w:tcBorders>
            <w:tcMar>
              <w:top w:w="0" w:type="dxa"/>
              <w:left w:w="0" w:type="dxa"/>
              <w:bottom w:w="0" w:type="dxa"/>
              <w:right w:w="0" w:type="dxa"/>
            </w:tcMar>
            <w:vAlign w:val="bottom"/>
          </w:tcPr>
          <w:p w:rsidR="00247CCF" w:rsidRPr="00504883" w:rsidRDefault="00247CCF" w:rsidP="00504883">
            <w:pPr>
              <w:widowControl w:val="0"/>
              <w:spacing w:line="240" w:lineRule="auto"/>
              <w:ind w:left="0" w:hanging="2"/>
              <w:rPr>
                <w:rFonts w:ascii="Calibri" w:eastAsia="Calibri" w:hAnsi="Calibri" w:cs="Calibri"/>
                <w:b/>
                <w:sz w:val="22"/>
                <w:szCs w:val="22"/>
                <w:lang w:val="es-AR"/>
              </w:rPr>
            </w:pPr>
          </w:p>
        </w:tc>
      </w:tr>
      <w:tr w:rsidR="00247CCF" w:rsidRPr="00504883">
        <w:trPr>
          <w:trHeight w:val="1140"/>
        </w:trPr>
        <w:tc>
          <w:tcPr>
            <w:tcW w:w="1306" w:type="dxa"/>
            <w:tcBorders>
              <w:top w:val="single" w:sz="8" w:space="0" w:color="CCCCCC"/>
              <w:left w:val="single" w:sz="8" w:space="0" w:color="000000"/>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Calibri" w:eastAsia="Calibri" w:hAnsi="Calibri" w:cs="Calibri"/>
                <w:b/>
                <w:lang w:val="es-AR"/>
              </w:rPr>
              <w:t>Mes</w:t>
            </w:r>
          </w:p>
        </w:tc>
        <w:tc>
          <w:tcPr>
            <w:tcW w:w="1306" w:type="dxa"/>
            <w:tcBorders>
              <w:top w:val="single" w:sz="8" w:space="0" w:color="CCCCCC"/>
              <w:left w:val="single" w:sz="8" w:space="0" w:color="CCCCCC"/>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Arial" w:eastAsia="Arial" w:hAnsi="Arial" w:cs="Arial"/>
                <w:b/>
                <w:lang w:val="es-AR"/>
              </w:rPr>
              <w:t>Semana</w:t>
            </w:r>
          </w:p>
        </w:tc>
        <w:tc>
          <w:tcPr>
            <w:tcW w:w="1306" w:type="dxa"/>
            <w:tcBorders>
              <w:top w:val="single" w:sz="8" w:space="0" w:color="CCCCCC"/>
              <w:left w:val="single" w:sz="8" w:space="0" w:color="CCCCCC"/>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Arial" w:eastAsia="Arial" w:hAnsi="Arial" w:cs="Arial"/>
                <w:b/>
                <w:lang w:val="es-AR"/>
              </w:rPr>
              <w:t>Hs. cát.</w:t>
            </w:r>
          </w:p>
        </w:tc>
        <w:tc>
          <w:tcPr>
            <w:tcW w:w="1306" w:type="dxa"/>
            <w:tcBorders>
              <w:top w:val="single" w:sz="8" w:space="0" w:color="CCCCCC"/>
              <w:left w:val="single" w:sz="8" w:space="0" w:color="CCCCCC"/>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Arial" w:eastAsia="Arial" w:hAnsi="Arial" w:cs="Arial"/>
                <w:b/>
                <w:lang w:val="es-AR"/>
              </w:rPr>
              <w:t>Modalidad (Pr- Si- As)</w:t>
            </w:r>
          </w:p>
        </w:tc>
        <w:tc>
          <w:tcPr>
            <w:tcW w:w="1306" w:type="dxa"/>
            <w:tcBorders>
              <w:top w:val="single" w:sz="8" w:space="0" w:color="CCCCCC"/>
              <w:left w:val="single" w:sz="8" w:space="0" w:color="CCCCCC"/>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Arial" w:eastAsia="Arial" w:hAnsi="Arial" w:cs="Arial"/>
                <w:b/>
                <w:lang w:val="es-AR"/>
              </w:rPr>
              <w:t>Contenidos (por unidad, eje, etc.)</w:t>
            </w:r>
          </w:p>
        </w:tc>
        <w:tc>
          <w:tcPr>
            <w:tcW w:w="1306" w:type="dxa"/>
            <w:tcBorders>
              <w:top w:val="single" w:sz="8" w:space="0" w:color="CCCCCC"/>
              <w:left w:val="single" w:sz="8" w:space="0" w:color="CCCCCC"/>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Arial" w:eastAsia="Arial" w:hAnsi="Arial" w:cs="Arial"/>
                <w:b/>
                <w:lang w:val="es-AR"/>
              </w:rPr>
              <w:t>Bibliografía</w:t>
            </w:r>
          </w:p>
        </w:tc>
        <w:tc>
          <w:tcPr>
            <w:tcW w:w="1306" w:type="dxa"/>
            <w:tcBorders>
              <w:top w:val="single" w:sz="8" w:space="0" w:color="CCCCCC"/>
              <w:left w:val="single" w:sz="8" w:space="0" w:color="CCCCCC"/>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Arial" w:eastAsia="Arial" w:hAnsi="Arial" w:cs="Arial"/>
                <w:b/>
                <w:lang w:val="es-AR"/>
              </w:rPr>
              <w:t>Actividades (resultados de aprendizaje)</w:t>
            </w:r>
          </w:p>
        </w:tc>
        <w:tc>
          <w:tcPr>
            <w:tcW w:w="1306" w:type="dxa"/>
            <w:tcBorders>
              <w:top w:val="single" w:sz="8" w:space="0" w:color="CCCCCC"/>
              <w:left w:val="single" w:sz="8" w:space="0" w:color="CCCCCC"/>
              <w:bottom w:val="single" w:sz="8" w:space="0" w:color="000000"/>
              <w:right w:val="single" w:sz="8" w:space="0" w:color="000000"/>
            </w:tcBorders>
            <w:shd w:val="clear" w:color="auto" w:fill="70AD47"/>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sz w:val="22"/>
                <w:szCs w:val="22"/>
                <w:lang w:val="es-AR"/>
              </w:rPr>
            </w:pPr>
            <w:r w:rsidRPr="00504883">
              <w:rPr>
                <w:rFonts w:ascii="Arial" w:eastAsia="Arial" w:hAnsi="Arial" w:cs="Arial"/>
                <w:b/>
                <w:lang w:val="es-AR"/>
              </w:rPr>
              <w:t>Grupos</w:t>
            </w:r>
          </w:p>
        </w:tc>
      </w:tr>
      <w:tr w:rsidR="00247CCF" w:rsidRPr="00504883">
        <w:trPr>
          <w:trHeight w:val="2265"/>
        </w:trPr>
        <w:tc>
          <w:tcPr>
            <w:tcW w:w="1306" w:type="dxa"/>
            <w:vMerge w:val="restart"/>
            <w:tcBorders>
              <w:top w:val="single" w:sz="8" w:space="0" w:color="CCCCCC"/>
              <w:left w:val="single" w:sz="8" w:space="0" w:color="000000"/>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Arial" w:eastAsia="Arial" w:hAnsi="Arial" w:cs="Arial"/>
                <w:b/>
                <w:sz w:val="22"/>
                <w:szCs w:val="22"/>
                <w:lang w:val="es-AR"/>
              </w:rPr>
            </w:pPr>
            <w:r w:rsidRPr="00504883">
              <w:rPr>
                <w:rFonts w:ascii="Arial" w:eastAsia="Arial" w:hAnsi="Arial" w:cs="Arial"/>
                <w:b/>
                <w:sz w:val="22"/>
                <w:szCs w:val="22"/>
                <w:lang w:val="es-AR"/>
              </w:rPr>
              <w:t>Abril</w:t>
            </w:r>
          </w:p>
        </w:tc>
        <w:tc>
          <w:tcPr>
            <w:tcW w:w="1306"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1</w:t>
            </w:r>
          </w:p>
        </w:tc>
        <w:tc>
          <w:tcPr>
            <w:tcW w:w="1306"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Pr</w:t>
            </w:r>
          </w:p>
        </w:tc>
        <w:tc>
          <w:tcPr>
            <w:tcW w:w="1306"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Arial" w:eastAsia="Arial" w:hAnsi="Arial" w:cs="Arial"/>
                <w:lang w:val="es-AR"/>
              </w:rPr>
            </w:pPr>
            <w:r w:rsidRPr="00504883">
              <w:rPr>
                <w:rFonts w:ascii="Arial" w:eastAsia="Arial" w:hAnsi="Arial" w:cs="Arial"/>
                <w:lang w:val="es-AR"/>
              </w:rPr>
              <w:t>Eje 1</w:t>
            </w:r>
          </w:p>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1. La educación como práctica social e histórica. Relaciones entre educación y poder. Conceptos claves para entender el fenómeno educativo: socialización educación formal, educación no formal y educación permanente. 2. Concepto de Pedagogía. Relación con l</w:t>
            </w:r>
            <w:r w:rsidRPr="00504883">
              <w:rPr>
                <w:rFonts w:ascii="Arial" w:eastAsia="Arial" w:hAnsi="Arial" w:cs="Arial"/>
                <w:lang w:val="es-AR"/>
              </w:rPr>
              <w:t>as ciencias de la educación.</w:t>
            </w:r>
          </w:p>
        </w:tc>
        <w:tc>
          <w:tcPr>
            <w:tcW w:w="1306"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Arial" w:eastAsia="Arial" w:hAnsi="Arial" w:cs="Arial"/>
                <w:lang w:val="es-AR"/>
              </w:rPr>
            </w:pPr>
            <w:r w:rsidRPr="00504883">
              <w:rPr>
                <w:rFonts w:ascii="Arial" w:eastAsia="Arial" w:hAnsi="Arial" w:cs="Arial"/>
                <w:lang w:val="es-AR"/>
              </w:rPr>
              <w:t>Gvirtz, Silvina y otros (2009) La educación ayer, hoy y mañana. El ABC de la Pedagogía. Buenos Aires: AIQUE Educación. Cap. 1 Gvirtz, Silvina y otros (2009) La educación ayer, hoy y mañana. El ABC de la Pedagogía. Buenos Aires:</w:t>
            </w:r>
            <w:r w:rsidRPr="00504883">
              <w:rPr>
                <w:rFonts w:ascii="Arial" w:eastAsia="Arial" w:hAnsi="Arial" w:cs="Arial"/>
                <w:lang w:val="es-AR"/>
              </w:rPr>
              <w:t xml:space="preserve"> AIQUE Educación. Cap. 2</w:t>
            </w:r>
          </w:p>
        </w:tc>
        <w:tc>
          <w:tcPr>
            <w:tcW w:w="1306"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Dia 1: Presentación del Espacio Curricular, cronograma, formas de trabajo, uso de la plataforma - Dia 2: Acercamiento conceptual a la temática.</w:t>
            </w:r>
          </w:p>
        </w:tc>
        <w:tc>
          <w:tcPr>
            <w:tcW w:w="1306" w:type="dxa"/>
            <w:tcBorders>
              <w:top w:val="single" w:sz="8" w:space="0" w:color="CCCCCC"/>
              <w:left w:val="single" w:sz="8" w:space="0" w:color="CCCCCC"/>
              <w:bottom w:val="single" w:sz="8" w:space="0" w:color="000000"/>
              <w:right w:val="single" w:sz="8" w:space="0" w:color="000000"/>
            </w:tcBorders>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w:t>
            </w:r>
          </w:p>
        </w:tc>
      </w:tr>
      <w:tr w:rsidR="00247CCF" w:rsidRPr="00504883">
        <w:trPr>
          <w:trHeight w:val="3165"/>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2</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Si</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3. Educación y escolarización. La escuela como fenómeno histórico</w:t>
            </w:r>
            <w:r w:rsidRPr="00504883">
              <w:rPr>
                <w:rFonts w:ascii="Arial" w:eastAsia="Arial" w:hAnsi="Arial" w:cs="Arial"/>
                <w:lang w:val="es-AR"/>
              </w:rPr>
              <w:t xml:space="preserve"> y Social. Críticas a la escuela actual.</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Serra, María Silvia y Fattore; Natalia (2007). Hacer Escuela. Programa de Capacitación Multimedial. Ministerio de Educación, Ciencia y Tecnología. República Argentina.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Día 1: Foro en el que las/os estudiantes realizan su presentación. En el mismo foro, se responderán interrogantes que hacen al diagnostico - Día 2: Videollamada mediante Google Meet, para acompañar la explicación y análisis de las categorías centrales. Ela</w:t>
            </w:r>
            <w:r w:rsidRPr="00504883">
              <w:rPr>
                <w:rFonts w:ascii="Arial" w:eastAsia="Arial" w:hAnsi="Arial" w:cs="Arial"/>
                <w:lang w:val="es-AR"/>
              </w:rPr>
              <w:t>boración por parte de las/os estudiantes, de una pizarra colaborativa a través del uso de padlet - Posible presentación de Práctica de Aprendizaje Nº</w:t>
            </w:r>
            <w:proofErr w:type="gramStart"/>
            <w:r w:rsidRPr="00504883">
              <w:rPr>
                <w:rFonts w:ascii="Arial" w:eastAsia="Arial" w:hAnsi="Arial" w:cs="Arial"/>
                <w:lang w:val="es-AR"/>
              </w:rPr>
              <w:t>1 .</w:t>
            </w:r>
            <w:proofErr w:type="gramEnd"/>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 propuesta grupal e individual</w:t>
            </w:r>
          </w:p>
        </w:tc>
      </w:tr>
      <w:tr w:rsidR="00247CCF" w:rsidRPr="00504883">
        <w:trPr>
          <w:trHeight w:val="1140"/>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3</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As</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4. Los elementos de la situación educativa escolar</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 xml:space="preserve">- Freire, Paulo (1992). </w:t>
            </w:r>
            <w:r w:rsidRPr="00504883">
              <w:rPr>
                <w:rFonts w:ascii="Arial" w:eastAsia="Arial" w:hAnsi="Arial" w:cs="Arial"/>
                <w:i/>
                <w:lang w:val="es-AR"/>
              </w:rPr>
              <w:t>El Grito Manso</w:t>
            </w:r>
            <w:r w:rsidRPr="00504883">
              <w:rPr>
                <w:rFonts w:ascii="Arial" w:eastAsia="Arial" w:hAnsi="Arial" w:cs="Arial"/>
                <w:lang w:val="es-AR"/>
              </w:rPr>
              <w:t>. Buenos Aires: Siglo XXI Editores. Capítulo 3: Elementos de la situación educativa. Pág. 39 – 56</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Abordaje de la primera Guía de actividad</w:t>
            </w:r>
            <w:proofErr w:type="gramStart"/>
            <w:r w:rsidRPr="00504883">
              <w:rPr>
                <w:rFonts w:ascii="Arial" w:eastAsia="Arial" w:hAnsi="Arial" w:cs="Arial"/>
                <w:lang w:val="es-AR"/>
              </w:rPr>
              <w:t>?</w:t>
            </w:r>
            <w:proofErr w:type="gramEnd"/>
            <w:r w:rsidRPr="00504883">
              <w:rPr>
                <w:rFonts w:ascii="Arial" w:eastAsia="Arial" w:hAnsi="Arial" w:cs="Arial"/>
                <w:lang w:val="es-AR"/>
              </w:rPr>
              <w:t xml:space="preserve"> puede ser una parte y luego integrar varios temas y hacer una sola presentaci</w:t>
            </w:r>
            <w:r w:rsidRPr="00504883">
              <w:rPr>
                <w:rFonts w:ascii="Arial" w:eastAsia="Arial" w:hAnsi="Arial" w:cs="Arial"/>
                <w:lang w:val="es-AR"/>
              </w:rPr>
              <w:t>ón.</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grupal</w:t>
            </w:r>
          </w:p>
        </w:tc>
      </w:tr>
      <w:tr w:rsidR="00247CCF" w:rsidRPr="00504883">
        <w:trPr>
          <w:trHeight w:val="1590"/>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4</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5. El lugar del cuerpo en el proceso de escolarización.</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 xml:space="preserve"> Scharagrodsky, Pablo (2007). </w:t>
            </w:r>
            <w:r w:rsidRPr="00504883">
              <w:rPr>
                <w:rFonts w:ascii="Arial" w:eastAsia="Arial" w:hAnsi="Arial" w:cs="Arial"/>
                <w:i/>
                <w:lang w:val="es-AR"/>
              </w:rPr>
              <w:t>El cuerpo en la escuela</w:t>
            </w:r>
            <w:r w:rsidRPr="00504883">
              <w:rPr>
                <w:rFonts w:ascii="Arial" w:eastAsia="Arial" w:hAnsi="Arial" w:cs="Arial"/>
                <w:b/>
                <w:lang w:val="es-AR"/>
              </w:rPr>
              <w:t>.</w:t>
            </w:r>
            <w:r w:rsidRPr="00504883">
              <w:rPr>
                <w:rFonts w:ascii="Arial" w:eastAsia="Arial" w:hAnsi="Arial" w:cs="Arial"/>
                <w:lang w:val="es-AR"/>
              </w:rPr>
              <w:t xml:space="preserve"> Programa de Capacitación Multimedial. Ministerio de Educación, Ciencia y Tecnología. República Argentina.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Dia 1: Encuentro mediante Google Meet para presentar la temática, acompañada de PPT - Dia 2: Apertura de foro de consulta sobre Práctica de Aprendizaje Nº1. Acompañamiento, mediación.</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 propuesta grupal e individual</w:t>
            </w:r>
          </w:p>
        </w:tc>
      </w:tr>
      <w:tr w:rsidR="00247CCF" w:rsidRPr="00504883">
        <w:trPr>
          <w:trHeight w:val="2265"/>
        </w:trPr>
        <w:tc>
          <w:tcPr>
            <w:tcW w:w="1306" w:type="dxa"/>
            <w:vMerge w:val="restart"/>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Arial" w:eastAsia="Arial" w:hAnsi="Arial" w:cs="Arial"/>
                <w:b/>
                <w:sz w:val="22"/>
                <w:szCs w:val="22"/>
                <w:lang w:val="es-AR"/>
              </w:rPr>
            </w:pPr>
            <w:r w:rsidRPr="00504883">
              <w:rPr>
                <w:rFonts w:ascii="Arial" w:eastAsia="Arial" w:hAnsi="Arial" w:cs="Arial"/>
                <w:b/>
                <w:sz w:val="22"/>
                <w:szCs w:val="22"/>
                <w:lang w:val="es-AR"/>
              </w:rPr>
              <w:t>Mayo</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 xml:space="preserve">Asincrónica </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Arial" w:eastAsia="Arial" w:hAnsi="Arial" w:cs="Arial"/>
                <w:lang w:val="es-AR"/>
              </w:rPr>
            </w:pPr>
            <w:r w:rsidRPr="00504883">
              <w:rPr>
                <w:rFonts w:ascii="Arial" w:eastAsia="Arial" w:hAnsi="Arial" w:cs="Arial"/>
                <w:lang w:val="es-AR"/>
              </w:rPr>
              <w:t>Eje 2 1. La escuela tradicional: concepto y características.2. Principales aportes pedagógicos de grandes pensadores: Jean Jacques Rousseau y Johann Heinrich Pestallozzi.</w:t>
            </w:r>
          </w:p>
          <w:p w:rsidR="00247CCF" w:rsidRPr="00504883" w:rsidRDefault="00247CCF" w:rsidP="00504883">
            <w:pPr>
              <w:widowControl w:val="0"/>
              <w:spacing w:line="276" w:lineRule="auto"/>
              <w:ind w:left="0" w:hanging="2"/>
              <w:rPr>
                <w:rFonts w:ascii="Arial" w:eastAsia="Arial" w:hAnsi="Arial" w:cs="Arial"/>
                <w:lang w:val="es-AR"/>
              </w:rPr>
            </w:pPr>
          </w:p>
          <w:p w:rsidR="00247CCF" w:rsidRPr="00504883" w:rsidRDefault="00247CCF" w:rsidP="00504883">
            <w:pPr>
              <w:widowControl w:val="0"/>
              <w:spacing w:line="276" w:lineRule="auto"/>
              <w:ind w:left="0" w:hanging="2"/>
              <w:rPr>
                <w:rFonts w:ascii="Arial" w:eastAsia="Arial" w:hAnsi="Arial" w:cs="Arial"/>
                <w:lang w:val="es-AR"/>
              </w:rPr>
            </w:pPr>
          </w:p>
          <w:p w:rsidR="00247CCF" w:rsidRPr="00504883" w:rsidRDefault="00247CCF" w:rsidP="00504883">
            <w:pPr>
              <w:widowControl w:val="0"/>
              <w:spacing w:line="276" w:lineRule="auto"/>
              <w:ind w:left="0" w:hanging="2"/>
              <w:rPr>
                <w:rFonts w:ascii="Arial" w:eastAsia="Arial" w:hAnsi="Arial" w:cs="Arial"/>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Arial" w:eastAsia="Arial" w:hAnsi="Arial" w:cs="Arial"/>
                <w:lang w:val="es-AR"/>
              </w:rPr>
            </w:pPr>
            <w:proofErr w:type="gramStart"/>
            <w:r w:rsidRPr="00504883">
              <w:rPr>
                <w:rFonts w:ascii="Arial" w:eastAsia="Arial" w:hAnsi="Arial" w:cs="Arial"/>
                <w:lang w:val="es-AR"/>
              </w:rPr>
              <w:t>1.Trilla</w:t>
            </w:r>
            <w:proofErr w:type="gramEnd"/>
            <w:r w:rsidRPr="00504883">
              <w:rPr>
                <w:rFonts w:ascii="Arial" w:eastAsia="Arial" w:hAnsi="Arial" w:cs="Arial"/>
                <w:lang w:val="es-AR"/>
              </w:rPr>
              <w:t xml:space="preserve"> Bernet, Jaume (1996). Escuela Tradicional. Pasado y </w:t>
            </w:r>
            <w:proofErr w:type="gramStart"/>
            <w:r w:rsidRPr="00504883">
              <w:rPr>
                <w:rFonts w:ascii="Arial" w:eastAsia="Arial" w:hAnsi="Arial" w:cs="Arial"/>
                <w:lang w:val="es-AR"/>
              </w:rPr>
              <w:t>presente .</w:t>
            </w:r>
            <w:proofErr w:type="gramEnd"/>
            <w:r w:rsidRPr="00504883">
              <w:rPr>
                <w:rFonts w:ascii="Arial" w:eastAsia="Arial" w:hAnsi="Arial" w:cs="Arial"/>
                <w:lang w:val="es-AR"/>
              </w:rPr>
              <w:t xml:space="preserve"> 2. Cuadern</w:t>
            </w:r>
            <w:r w:rsidRPr="00504883">
              <w:rPr>
                <w:rFonts w:ascii="Arial" w:eastAsia="Arial" w:hAnsi="Arial" w:cs="Arial"/>
                <w:lang w:val="es-AR"/>
              </w:rPr>
              <w:t>os de Pedagogía N° 253 (p. 14-19). Grandes pensadores (2004). Jean Jacques Rousseau; Johann Heinrich Pestallozzi. En: Historia del pensamiento pedagógico occidental. Buenos Aires, Papers Editores.-Educación.</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Arial" w:eastAsia="Arial" w:hAnsi="Arial" w:cs="Arial"/>
                <w:lang w:val="es-AR"/>
              </w:rPr>
            </w:pPr>
            <w:r w:rsidRPr="00504883">
              <w:rPr>
                <w:rFonts w:ascii="Arial" w:eastAsia="Arial" w:hAnsi="Arial" w:cs="Arial"/>
                <w:lang w:val="es-AR"/>
              </w:rPr>
              <w:t>Dia 1: Integración y cierre de la Práctica de Ap</w:t>
            </w:r>
            <w:r w:rsidRPr="00504883">
              <w:rPr>
                <w:rFonts w:ascii="Arial" w:eastAsia="Arial" w:hAnsi="Arial" w:cs="Arial"/>
                <w:lang w:val="es-AR"/>
              </w:rPr>
              <w:t>rendizaje Nº1. Puesta en común dialogada.- Dia 2: Propuesta en diseño: presentación del Eje Nº2, a través de lluvia de ideas que invoque las conceptualizacio-</w:t>
            </w:r>
          </w:p>
          <w:p w:rsidR="00247CCF" w:rsidRPr="00504883" w:rsidRDefault="000107D3" w:rsidP="00504883">
            <w:pPr>
              <w:widowControl w:val="0"/>
              <w:spacing w:line="276" w:lineRule="auto"/>
              <w:ind w:left="0" w:hanging="2"/>
              <w:rPr>
                <w:rFonts w:ascii="Calibri" w:eastAsia="Calibri" w:hAnsi="Calibri" w:cs="Calibri"/>
                <w:sz w:val="22"/>
                <w:szCs w:val="22"/>
                <w:lang w:val="es-AR"/>
              </w:rPr>
            </w:pPr>
            <w:proofErr w:type="gramStart"/>
            <w:r w:rsidRPr="00504883">
              <w:rPr>
                <w:rFonts w:ascii="Arial" w:eastAsia="Arial" w:hAnsi="Arial" w:cs="Arial"/>
                <w:lang w:val="es-AR"/>
              </w:rPr>
              <w:t>nes</w:t>
            </w:r>
            <w:proofErr w:type="gramEnd"/>
            <w:r w:rsidRPr="00504883">
              <w:rPr>
                <w:rFonts w:ascii="Arial" w:eastAsia="Arial" w:hAnsi="Arial" w:cs="Arial"/>
                <w:lang w:val="es-AR"/>
              </w:rPr>
              <w:t xml:space="preserve"> previas de las/os estudiantes. Presentación de PPT que acompañe la propuesta.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todo el grupo</w:t>
            </w:r>
          </w:p>
        </w:tc>
      </w:tr>
      <w:tr w:rsidR="00247CCF" w:rsidRPr="00504883">
        <w:trPr>
          <w:trHeight w:val="1815"/>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6</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2. Principales aportes pedagógicos de grandes pensadores: Jean Jacques Rousseau y Johann Heinrich Pestallozzi.</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 xml:space="preserve"> Grandes pensadores (2004). John Dewey. En: Historia del pensamiento pedagógico occidental. Buenos Aires, Papers Editores.-Educación.- Balagué, C. (comp.) (2018). Educadores con perspectiva transformadora.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Invitación a la problematización de la temática ab</w:t>
            </w:r>
            <w:r w:rsidRPr="00504883">
              <w:rPr>
                <w:rFonts w:ascii="Arial" w:eastAsia="Arial" w:hAnsi="Arial" w:cs="Arial"/>
                <w:lang w:val="es-AR"/>
              </w:rPr>
              <w:t>ordada, análisis y reflexiones que colaboren con interpretación de los aportes de los pensadores: se propone estudio casos, relatos de clases de educación física, análisis de videos e imágenes.</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w:t>
            </w:r>
          </w:p>
        </w:tc>
      </w:tr>
      <w:tr w:rsidR="00247CCF" w:rsidRPr="00504883">
        <w:trPr>
          <w:trHeight w:val="1815"/>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semana7</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Asíncronica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3. Pedagogías del siglo XIX: Movimiento Escuela Nueva. John Dewey: uno de sus representantes. La escuela nueva en Argentina: Olga Cossetini.</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 xml:space="preserve"> Grandes pensadores (2004). John Dewey. En: Historia del pensamiento pedagógico occidental. Buenos Aires, Papers Ed</w:t>
            </w:r>
            <w:r w:rsidRPr="00504883">
              <w:rPr>
                <w:rFonts w:ascii="Arial" w:eastAsia="Arial" w:hAnsi="Arial" w:cs="Arial"/>
                <w:lang w:val="es-AR"/>
              </w:rPr>
              <w:t>itores.-Educación.- Balagué, C. (comp.) (2018). Educadores con perspectiva transformadora.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Invitación a la problematización de la temática abordada, análisis y reflexiones que colaboren con interpretación de los aportes de los pensadores: se propone estudi</w:t>
            </w:r>
            <w:r w:rsidRPr="00504883">
              <w:rPr>
                <w:rFonts w:ascii="Arial" w:eastAsia="Arial" w:hAnsi="Arial" w:cs="Arial"/>
                <w:lang w:val="es-AR"/>
              </w:rPr>
              <w:t>o casos, relatos de clases de educación física, análisis de videos e imágenes.</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w:t>
            </w:r>
          </w:p>
        </w:tc>
      </w:tr>
      <w:tr w:rsidR="00247CCF" w:rsidRPr="00504883">
        <w:trPr>
          <w:trHeight w:val="2715"/>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8</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Calibri" w:eastAsia="Calibri" w:hAnsi="Calibri" w:cs="Calibri"/>
                <w:lang w:val="es-AR"/>
              </w:rPr>
            </w:pPr>
            <w:r w:rsidRPr="00504883">
              <w:rPr>
                <w:rFonts w:ascii="Arial" w:eastAsia="Arial" w:hAnsi="Arial" w:cs="Arial"/>
                <w:sz w:val="18"/>
                <w:szCs w:val="18"/>
                <w:lang w:val="es-AR"/>
              </w:rPr>
              <w:t>Si</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4. Pedagogías latinoamericanas: la pedagogía crítica de Paulo Freire. Acercamiento al pensamiento pedagógico de Gabriela Mistral y Simón Rodríguez.</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Ocampo Javier (2008). Paulo Freire y la pedagogía del oprimido.  Revista Historia de la Educación Latinoamericana, núm. 10, 2008, pp. 57-72. Universidad Pedagógica y Tecnológica de Colombia. Boyacá, Colombia. - Videos pertenecientes a la Serie “Maestros de</w:t>
            </w:r>
            <w:r w:rsidRPr="00504883">
              <w:rPr>
                <w:rFonts w:ascii="Arial" w:eastAsia="Arial" w:hAnsi="Arial" w:cs="Arial"/>
                <w:lang w:val="es-AR"/>
              </w:rPr>
              <w:t xml:space="preserve"> América Latina”.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Dia 1: Presentación de video sobre Paulo Freire: "maestros de América Latina", participación en foros de discusión que promuevan el análisis y debate de las categorías principales de dicho referente. - Dia 2: Acompañamiento y mediación. P</w:t>
            </w:r>
            <w:r w:rsidRPr="00504883">
              <w:rPr>
                <w:rFonts w:ascii="Arial" w:eastAsia="Arial" w:hAnsi="Arial" w:cs="Arial"/>
                <w:lang w:val="es-AR"/>
              </w:rPr>
              <w:t>reguntas orientadoras para la interpretación de la propuesta pedagógica de Paulo Freire (bibliografía)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w:t>
            </w:r>
          </w:p>
        </w:tc>
      </w:tr>
      <w:tr w:rsidR="00247CCF" w:rsidRPr="00504883">
        <w:trPr>
          <w:trHeight w:val="690"/>
        </w:trPr>
        <w:tc>
          <w:tcPr>
            <w:tcW w:w="1306" w:type="dxa"/>
            <w:vMerge w:val="restart"/>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center"/>
              <w:rPr>
                <w:rFonts w:ascii="Arial" w:eastAsia="Arial" w:hAnsi="Arial" w:cs="Arial"/>
                <w:b/>
                <w:sz w:val="22"/>
                <w:szCs w:val="22"/>
                <w:lang w:val="es-AR"/>
              </w:rPr>
            </w:pPr>
            <w:r w:rsidRPr="00504883">
              <w:rPr>
                <w:rFonts w:ascii="Arial" w:eastAsia="Arial" w:hAnsi="Arial" w:cs="Arial"/>
                <w:b/>
                <w:sz w:val="22"/>
                <w:szCs w:val="22"/>
                <w:lang w:val="es-AR"/>
              </w:rPr>
              <w:t>Junio</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9</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lang w:val="es-AR"/>
              </w:rPr>
            </w:pPr>
            <w:r w:rsidRPr="00504883">
              <w:rPr>
                <w:rFonts w:ascii="Arial" w:eastAsia="Arial" w:hAnsi="Arial" w:cs="Arial"/>
                <w:sz w:val="18"/>
                <w:szCs w:val="18"/>
                <w:lang w:val="es-AR"/>
              </w:rPr>
              <w:t>Asincrónica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Evaluación de Síntesis Parcial</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FFD966"/>
            <w:tcMar>
              <w:top w:w="0" w:type="dxa"/>
              <w:left w:w="40" w:type="dxa"/>
              <w:bottom w:w="0" w:type="dxa"/>
              <w:right w:w="40" w:type="dxa"/>
            </w:tcMar>
            <w:vAlign w:val="center"/>
          </w:tcPr>
          <w:p w:rsidR="00247CCF" w:rsidRPr="00504883" w:rsidRDefault="000107D3" w:rsidP="00504883">
            <w:pPr>
              <w:widowControl w:val="0"/>
              <w:spacing w:line="276" w:lineRule="auto"/>
              <w:ind w:left="0" w:hanging="2"/>
              <w:jc w:val="both"/>
              <w:rPr>
                <w:rFonts w:ascii="Calibri" w:eastAsia="Calibri" w:hAnsi="Calibri" w:cs="Calibri"/>
                <w:sz w:val="22"/>
                <w:szCs w:val="22"/>
                <w:lang w:val="es-AR"/>
              </w:rPr>
            </w:pPr>
            <w:r w:rsidRPr="00504883">
              <w:rPr>
                <w:rFonts w:ascii="Arial" w:eastAsia="Arial" w:hAnsi="Arial" w:cs="Arial"/>
                <w:lang w:val="es-AR"/>
              </w:rPr>
              <w:t>Día 1: evaluación escrita - Día 2: apertura eje 3 Explicación general de los temas.</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w:t>
            </w:r>
          </w:p>
        </w:tc>
      </w:tr>
      <w:tr w:rsidR="00247CCF" w:rsidRPr="00504883">
        <w:trPr>
          <w:trHeight w:val="2265"/>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10</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lang w:val="es-AR"/>
              </w:rPr>
            </w:pPr>
            <w:r w:rsidRPr="00504883">
              <w:rPr>
                <w:rFonts w:ascii="Arial" w:eastAsia="Arial" w:hAnsi="Arial" w:cs="Arial"/>
                <w:sz w:val="18"/>
                <w:szCs w:val="18"/>
                <w:lang w:val="es-AR"/>
              </w:rPr>
              <w:t>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Arial" w:eastAsia="Arial" w:hAnsi="Arial" w:cs="Arial"/>
                <w:lang w:val="es-AR"/>
              </w:rPr>
            </w:pPr>
            <w:r w:rsidRPr="00504883">
              <w:rPr>
                <w:rFonts w:ascii="Arial" w:eastAsia="Arial" w:hAnsi="Arial" w:cs="Arial"/>
                <w:lang w:val="es-AR"/>
              </w:rPr>
              <w:t>Eje 3 1. La educación entre la inclusión y la exclusión.</w:t>
            </w:r>
          </w:p>
          <w:p w:rsidR="00247CCF" w:rsidRPr="00504883" w:rsidRDefault="00247CCF" w:rsidP="00504883">
            <w:pPr>
              <w:widowControl w:val="0"/>
              <w:spacing w:line="276" w:lineRule="auto"/>
              <w:ind w:left="0" w:hanging="2"/>
              <w:rPr>
                <w:rFonts w:ascii="Arial" w:eastAsia="Arial" w:hAnsi="Arial" w:cs="Arial"/>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 xml:space="preserve">- Camilloni, Alicia Wigdorovitz de (2008). </w:t>
            </w:r>
            <w:r w:rsidRPr="00504883">
              <w:rPr>
                <w:rFonts w:ascii="Arial" w:eastAsia="Arial" w:hAnsi="Arial" w:cs="Arial"/>
                <w:i/>
                <w:lang w:val="es-AR"/>
              </w:rPr>
              <w:t>El concepto de Inclusión Educativa: definición y redefinicione</w:t>
            </w:r>
            <w:r w:rsidRPr="00504883">
              <w:rPr>
                <w:rFonts w:ascii="Arial" w:eastAsia="Arial" w:hAnsi="Arial" w:cs="Arial"/>
                <w:i/>
                <w:lang w:val="es-AR"/>
              </w:rPr>
              <w:lastRenderedPageBreak/>
              <w:t>s</w:t>
            </w:r>
            <w:r w:rsidRPr="00504883">
              <w:rPr>
                <w:rFonts w:ascii="Arial" w:eastAsia="Arial" w:hAnsi="Arial" w:cs="Arial"/>
                <w:lang w:val="es-AR"/>
              </w:rPr>
              <w:t>. En: Políticas Educativas. Campignas, V.2, n. 1, pp. 1 -12, dez, 2008. ISSN 1982 – 3207.</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lastRenderedPageBreak/>
              <w:t xml:space="preserve">Dia 1: Integración y cierre del Eje Nº2. Presentación de Práctica de Aprendizaje Nº2 - Día 2: </w:t>
            </w:r>
            <w:r w:rsidRPr="00504883">
              <w:rPr>
                <w:rFonts w:ascii="Arial" w:eastAsia="Arial" w:hAnsi="Arial" w:cs="Arial"/>
                <w:lang w:val="es-AR"/>
              </w:rPr>
              <w:lastRenderedPageBreak/>
              <w:t>Apertura y presentación Eje Nª 3 mediante una propuesta de análisis de imágenes y casos que hacen a la temática abordada. Establecimiento de comparaciones entre l</w:t>
            </w:r>
            <w:r w:rsidRPr="00504883">
              <w:rPr>
                <w:rFonts w:ascii="Arial" w:eastAsia="Arial" w:hAnsi="Arial" w:cs="Arial"/>
                <w:lang w:val="es-AR"/>
              </w:rPr>
              <w:t>os diversos términos.</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lastRenderedPageBreak/>
              <w:t>Total</w:t>
            </w:r>
          </w:p>
        </w:tc>
      </w:tr>
      <w:tr w:rsidR="00247CCF" w:rsidRPr="00504883">
        <w:trPr>
          <w:trHeight w:val="1815"/>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3/11</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lang w:val="es-AR"/>
              </w:rPr>
            </w:pPr>
            <w:r w:rsidRPr="00504883">
              <w:rPr>
                <w:rFonts w:ascii="Arial" w:eastAsia="Arial" w:hAnsi="Arial" w:cs="Arial"/>
                <w:sz w:val="18"/>
                <w:szCs w:val="18"/>
                <w:lang w:val="es-AR"/>
              </w:rPr>
              <w:t>Asincrónica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2. Educación y democracia: sobre la responsabilidad pedagógica en la escuela actual.</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 xml:space="preserve"> Meirieu, Philippe (2013). </w:t>
            </w:r>
            <w:r w:rsidRPr="00504883">
              <w:rPr>
                <w:rFonts w:ascii="Arial" w:eastAsia="Arial" w:hAnsi="Arial" w:cs="Arial"/>
                <w:i/>
                <w:lang w:val="es-AR"/>
              </w:rPr>
              <w:t>La opción de educar y la responsabilidad pedagógica</w:t>
            </w:r>
            <w:r w:rsidRPr="00504883">
              <w:rPr>
                <w:rFonts w:ascii="Arial" w:eastAsia="Arial" w:hAnsi="Arial" w:cs="Arial"/>
                <w:lang w:val="es-AR"/>
              </w:rPr>
              <w:t>. Texto completo de la Conferencia organizada por el Ministerio de Educación de la República Argentina. Buenos Aires, 30 de octubre de 2013.</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Día 1: Presentación de la temática, acompañada de PPT o frase con preguntas que promueve la problematización de dicho tema - Día 2: Presentación Práctica de Aprendizaje Nº3. Acompañamiento, mediación.</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w:t>
            </w:r>
          </w:p>
        </w:tc>
      </w:tr>
      <w:tr w:rsidR="00247CCF" w:rsidRPr="00504883">
        <w:trPr>
          <w:trHeight w:val="4095"/>
        </w:trPr>
        <w:tc>
          <w:tcPr>
            <w:tcW w:w="1306"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247CCF" w:rsidRPr="00504883" w:rsidRDefault="00247CCF" w:rsidP="00504883">
            <w:pPr>
              <w:widowControl w:val="0"/>
              <w:spacing w:line="276" w:lineRule="auto"/>
              <w:ind w:left="0" w:hanging="2"/>
              <w:rPr>
                <w:rFonts w:ascii="Calibri" w:eastAsia="Calibri" w:hAnsi="Calibri" w:cs="Calibri"/>
                <w:sz w:val="22"/>
                <w:szCs w:val="22"/>
                <w:lang w:val="es-AR"/>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semana 12</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jc w:val="right"/>
              <w:rPr>
                <w:rFonts w:ascii="Calibri" w:eastAsia="Calibri" w:hAnsi="Calibri" w:cs="Calibri"/>
                <w:sz w:val="22"/>
                <w:szCs w:val="22"/>
                <w:lang w:val="es-AR"/>
              </w:rPr>
            </w:pPr>
            <w:r w:rsidRPr="00504883">
              <w:rPr>
                <w:rFonts w:ascii="Arial" w:eastAsia="Arial" w:hAnsi="Arial" w:cs="Arial"/>
                <w:lang w:val="es-AR"/>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lang w:val="es-AR"/>
              </w:rPr>
            </w:pPr>
            <w:r w:rsidRPr="00504883">
              <w:rPr>
                <w:rFonts w:ascii="Arial" w:eastAsia="Arial" w:hAnsi="Arial" w:cs="Arial"/>
                <w:sz w:val="18"/>
                <w:szCs w:val="18"/>
                <w:lang w:val="es-AR"/>
              </w:rPr>
              <w:t>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3. Una educación alterna</w:t>
            </w:r>
            <w:r w:rsidRPr="00504883">
              <w:rPr>
                <w:rFonts w:ascii="Arial" w:eastAsia="Arial" w:hAnsi="Arial" w:cs="Arial"/>
                <w:lang w:val="es-AR"/>
              </w:rPr>
              <w:t>tiva: ¿para qué educar?</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 xml:space="preserve">- Prieto Castillo, Daniel (2011). </w:t>
            </w:r>
            <w:r w:rsidRPr="00504883">
              <w:rPr>
                <w:rFonts w:ascii="Arial" w:eastAsia="Arial" w:hAnsi="Arial" w:cs="Arial"/>
                <w:i/>
                <w:lang w:val="es-AR"/>
              </w:rPr>
              <w:t>Una educación alternativa</w:t>
            </w:r>
            <w:r w:rsidRPr="00504883">
              <w:rPr>
                <w:rFonts w:ascii="Arial" w:eastAsia="Arial" w:hAnsi="Arial" w:cs="Arial"/>
                <w:lang w:val="es-AR"/>
              </w:rPr>
              <w:t>. Fragmento del Módulo I de la Especialización en Docencia Universitaria, Facultad de Filosofía y Letras, Universidad Nacional de Cuyo. Mendoza, Argentina.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Día 1: Presentación de la temática en foro de debate a partir de preguntas disparadoras diseñadas a partir de la bibliografía, que inviten a repensar y reconstrucción la mirada acerca de la educación, sus finalidades y propósitos. Día 2: Consulta y mediaci</w:t>
            </w:r>
            <w:r w:rsidRPr="00504883">
              <w:rPr>
                <w:rFonts w:ascii="Arial" w:eastAsia="Arial" w:hAnsi="Arial" w:cs="Arial"/>
                <w:lang w:val="es-AR"/>
              </w:rPr>
              <w:t>ón sobre dudas e inquietudes sobre la Práctica de Aprendizaje Nº3 - Día 2: Encuentro a través de Google Meet para cierre de temática y propuesta colaborativa de trabajo en Google Drive para la construcción de esquemas temáticos de toda la asignatura.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Pr="00504883" w:rsidRDefault="000107D3" w:rsidP="00504883">
            <w:pPr>
              <w:widowControl w:val="0"/>
              <w:spacing w:line="276" w:lineRule="auto"/>
              <w:ind w:left="0" w:hanging="2"/>
              <w:rPr>
                <w:rFonts w:ascii="Calibri" w:eastAsia="Calibri" w:hAnsi="Calibri" w:cs="Calibri"/>
                <w:sz w:val="22"/>
                <w:szCs w:val="22"/>
                <w:lang w:val="es-AR"/>
              </w:rPr>
            </w:pPr>
            <w:r w:rsidRPr="00504883">
              <w:rPr>
                <w:rFonts w:ascii="Arial" w:eastAsia="Arial" w:hAnsi="Arial" w:cs="Arial"/>
                <w:lang w:val="es-AR"/>
              </w:rPr>
              <w:t>Total</w:t>
            </w:r>
          </w:p>
        </w:tc>
      </w:tr>
      <w:tr w:rsidR="00247CCF">
        <w:trPr>
          <w:trHeight w:val="1290"/>
        </w:trPr>
        <w:tc>
          <w:tcPr>
            <w:tcW w:w="130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jc w:val="center"/>
              <w:rPr>
                <w:rFonts w:ascii="Calibri" w:eastAsia="Calibri" w:hAnsi="Calibri" w:cs="Calibri"/>
                <w:sz w:val="22"/>
                <w:szCs w:val="22"/>
              </w:rPr>
            </w:pPr>
            <w:r>
              <w:rPr>
                <w:rFonts w:ascii="Arial" w:eastAsia="Arial" w:hAnsi="Arial" w:cs="Arial"/>
                <w:b/>
                <w:sz w:val="22"/>
                <w:szCs w:val="22"/>
              </w:rPr>
              <w:t>Julio</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semana 13</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jc w:val="right"/>
              <w:rPr>
                <w:rFonts w:ascii="Calibri" w:eastAsia="Calibri" w:hAnsi="Calibri" w:cs="Calibri"/>
                <w:sz w:val="22"/>
                <w:szCs w:val="22"/>
              </w:rPr>
            </w:pPr>
            <w:r>
              <w:rPr>
                <w:rFonts w:ascii="Arial" w:eastAsia="Arial" w:hAnsi="Arial" w:cs="Arial"/>
              </w:rPr>
              <w:t>5</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rPr>
            </w:pPr>
            <w:r>
              <w:rPr>
                <w:rFonts w:ascii="Arial" w:eastAsia="Arial" w:hAnsi="Arial" w:cs="Arial"/>
                <w:sz w:val="18"/>
                <w:szCs w:val="18"/>
              </w:rPr>
              <w:t>Asincrónica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Eje Nº3</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Bibliografía obligatoria propuesta en el Programa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 xml:space="preserve">Día 1: Integración de temáticas - Dia 2: 2ª Evaluación </w:t>
            </w:r>
            <w:r>
              <w:rPr>
                <w:rFonts w:ascii="Arial" w:eastAsia="Arial" w:hAnsi="Arial" w:cs="Arial"/>
              </w:rPr>
              <w:lastRenderedPageBreak/>
              <w:t>de Síntesis Parcial</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lastRenderedPageBreak/>
              <w:t>Total</w:t>
            </w:r>
          </w:p>
        </w:tc>
      </w:tr>
      <w:tr w:rsidR="00247CCF">
        <w:trPr>
          <w:trHeight w:val="795"/>
        </w:trPr>
        <w:tc>
          <w:tcPr>
            <w:tcW w:w="1306" w:type="dxa"/>
            <w:tcBorders>
              <w:top w:val="single" w:sz="8" w:space="0" w:color="CCCCCC"/>
              <w:left w:val="single" w:sz="8" w:space="0" w:color="000000"/>
              <w:bottom w:val="single" w:sz="8" w:space="0" w:color="000000"/>
              <w:right w:val="single" w:sz="8" w:space="0" w:color="000000"/>
            </w:tcBorders>
            <w:shd w:val="clear" w:color="auto" w:fill="auto"/>
            <w:tcMar>
              <w:top w:w="0" w:type="dxa"/>
              <w:left w:w="40" w:type="dxa"/>
              <w:bottom w:w="0" w:type="dxa"/>
              <w:right w:w="40" w:type="dxa"/>
            </w:tcMar>
            <w:vAlign w:val="bottom"/>
          </w:tcPr>
          <w:p w:rsidR="00247CCF" w:rsidRDefault="00247CCF" w:rsidP="00504883">
            <w:pPr>
              <w:widowControl w:val="0"/>
              <w:spacing w:line="276" w:lineRule="auto"/>
              <w:ind w:left="0" w:hanging="2"/>
              <w:rPr>
                <w:rFonts w:ascii="Calibri" w:eastAsia="Calibri" w:hAnsi="Calibri" w:cs="Calibri"/>
                <w:sz w:val="22"/>
                <w:szCs w:val="22"/>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semana 14</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247CCF" w:rsidP="00504883">
            <w:pPr>
              <w:widowControl w:val="0"/>
              <w:spacing w:line="276" w:lineRule="auto"/>
              <w:ind w:left="0" w:hanging="2"/>
              <w:rPr>
                <w:rFonts w:ascii="Calibri" w:eastAsia="Calibri" w:hAnsi="Calibri" w:cs="Calibri"/>
                <w:sz w:val="22"/>
                <w:szCs w:val="22"/>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rPr>
            </w:pPr>
            <w:r>
              <w:rPr>
                <w:rFonts w:ascii="Arial" w:eastAsia="Arial" w:hAnsi="Arial" w:cs="Arial"/>
                <w:sz w:val="18"/>
                <w:szCs w:val="18"/>
              </w:rPr>
              <w:t>Sincrónica</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Eje Nº3</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247CCF" w:rsidP="00504883">
            <w:pPr>
              <w:widowControl w:val="0"/>
              <w:spacing w:line="276" w:lineRule="auto"/>
              <w:ind w:left="0" w:hanging="2"/>
              <w:rPr>
                <w:rFonts w:ascii="Calibri" w:eastAsia="Calibri" w:hAnsi="Calibri" w:cs="Calibri"/>
                <w:sz w:val="22"/>
                <w:szCs w:val="22"/>
              </w:rPr>
            </w:pP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Cierre de proceso. Comunicación de resultados.</w:t>
            </w:r>
          </w:p>
        </w:tc>
        <w:tc>
          <w:tcPr>
            <w:tcW w:w="1306" w:type="dxa"/>
            <w:tcBorders>
              <w:top w:val="single" w:sz="8" w:space="0" w:color="CCCCCC"/>
              <w:left w:val="single" w:sz="8" w:space="0" w:color="CCCCCC"/>
              <w:bottom w:val="single" w:sz="8" w:space="0" w:color="000000"/>
              <w:right w:val="single" w:sz="8" w:space="0" w:color="000000"/>
            </w:tcBorders>
            <w:shd w:val="clear" w:color="auto" w:fill="auto"/>
            <w:tcMar>
              <w:top w:w="0" w:type="dxa"/>
              <w:left w:w="40" w:type="dxa"/>
              <w:bottom w:w="0" w:type="dxa"/>
              <w:right w:w="40" w:type="dxa"/>
            </w:tcMar>
            <w:vAlign w:val="center"/>
          </w:tcPr>
          <w:p w:rsidR="00247CCF" w:rsidRDefault="000107D3" w:rsidP="00504883">
            <w:pPr>
              <w:widowControl w:val="0"/>
              <w:spacing w:line="276" w:lineRule="auto"/>
              <w:ind w:left="0" w:hanging="2"/>
              <w:rPr>
                <w:rFonts w:ascii="Calibri" w:eastAsia="Calibri" w:hAnsi="Calibri" w:cs="Calibri"/>
                <w:sz w:val="22"/>
                <w:szCs w:val="22"/>
              </w:rPr>
            </w:pPr>
            <w:r>
              <w:rPr>
                <w:rFonts w:ascii="Arial" w:eastAsia="Arial" w:hAnsi="Arial" w:cs="Arial"/>
              </w:rPr>
              <w:t>Total</w:t>
            </w:r>
          </w:p>
        </w:tc>
      </w:tr>
    </w:tbl>
    <w:p w:rsidR="00247CCF" w:rsidRDefault="00247CCF" w:rsidP="00504883">
      <w:pPr>
        <w:ind w:left="0" w:hanging="2"/>
        <w:rPr>
          <w:rFonts w:ascii="Tahoma" w:eastAsia="Tahoma" w:hAnsi="Tahoma" w:cs="Tahoma"/>
        </w:rPr>
      </w:pPr>
    </w:p>
    <w:p w:rsidR="00247CCF" w:rsidRDefault="00247CCF" w:rsidP="00504883">
      <w:pPr>
        <w:ind w:left="0" w:hanging="2"/>
        <w:rPr>
          <w:rFonts w:ascii="Tahoma" w:eastAsia="Tahoma" w:hAnsi="Tahoma" w:cs="Tahoma"/>
        </w:rPr>
      </w:pPr>
    </w:p>
    <w:p w:rsidR="00247CCF" w:rsidRDefault="00247CCF" w:rsidP="00504883">
      <w:pPr>
        <w:ind w:left="0" w:hanging="2"/>
        <w:rPr>
          <w:rFonts w:ascii="Tahoma" w:eastAsia="Tahoma" w:hAnsi="Tahoma" w:cs="Tahoma"/>
        </w:rPr>
      </w:pPr>
    </w:p>
    <w:p w:rsidR="00247CCF" w:rsidRDefault="000107D3" w:rsidP="00504883">
      <w:pPr>
        <w:ind w:left="0" w:hanging="2"/>
        <w:rPr>
          <w:rFonts w:ascii="Tahoma" w:eastAsia="Tahoma" w:hAnsi="Tahoma" w:cs="Tahoma"/>
        </w:rPr>
      </w:pPr>
      <w:r>
        <w:rPr>
          <w:rFonts w:ascii="Tahoma" w:eastAsia="Tahoma" w:hAnsi="Tahoma" w:cs="Tahoma"/>
        </w:rPr>
        <w:tab/>
      </w:r>
    </w:p>
    <w:p w:rsidR="00247CCF" w:rsidRDefault="00247CCF" w:rsidP="00247CCF">
      <w:pPr>
        <w:ind w:left="0" w:hanging="2"/>
        <w:rPr>
          <w:rFonts w:ascii="Tahoma" w:eastAsia="Tahoma" w:hAnsi="Tahoma" w:cs="Tahoma"/>
        </w:rPr>
      </w:pPr>
    </w:p>
    <w:sectPr w:rsidR="00247CCF">
      <w:headerReference w:type="default" r:id="rId19"/>
      <w:footerReference w:type="default" r:id="rId20"/>
      <w:pgSz w:w="11907" w:h="16840"/>
      <w:pgMar w:top="1843" w:right="720" w:bottom="993" w:left="720"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6C" w15:done="0"/>
  <w15:commentEx w15:paraId="0000016D" w15:paraIdParent="0000016C" w15:done="0"/>
  <w15:commentEx w15:paraId="0000016E" w15:done="0"/>
  <w15:commentEx w15:paraId="0000016F" w15:done="0"/>
  <w15:commentEx w15:paraId="00000170" w15:paraIdParent="000001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7D3" w:rsidRDefault="000107D3" w:rsidP="00504883">
      <w:pPr>
        <w:spacing w:line="240" w:lineRule="auto"/>
        <w:ind w:left="0" w:hanging="2"/>
      </w:pPr>
      <w:r>
        <w:separator/>
      </w:r>
    </w:p>
  </w:endnote>
  <w:endnote w:type="continuationSeparator" w:id="0">
    <w:p w:rsidR="000107D3" w:rsidRDefault="000107D3" w:rsidP="005048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CF" w:rsidRDefault="000107D3" w:rsidP="00504883">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sidR="00504883">
      <w:rPr>
        <w:color w:val="000000"/>
      </w:rPr>
      <w:fldChar w:fldCharType="separate"/>
    </w:r>
    <w:r w:rsidR="00D1397F">
      <w:rPr>
        <w:noProof/>
        <w:color w:val="000000"/>
      </w:rPr>
      <w:t>9</w:t>
    </w:r>
    <w:r>
      <w:rPr>
        <w:color w:val="000000"/>
      </w:rPr>
      <w:fldChar w:fldCharType="end"/>
    </w:r>
  </w:p>
  <w:p w:rsidR="00247CCF" w:rsidRDefault="00247CCF" w:rsidP="0050488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7D3" w:rsidRDefault="000107D3" w:rsidP="00504883">
      <w:pPr>
        <w:spacing w:line="240" w:lineRule="auto"/>
        <w:ind w:left="0" w:hanging="2"/>
      </w:pPr>
      <w:r>
        <w:separator/>
      </w:r>
    </w:p>
  </w:footnote>
  <w:footnote w:type="continuationSeparator" w:id="0">
    <w:p w:rsidR="000107D3" w:rsidRDefault="000107D3" w:rsidP="0050488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CF" w:rsidRDefault="000107D3" w:rsidP="00504883">
    <w:pPr>
      <w:pBdr>
        <w:top w:val="nil"/>
        <w:left w:val="nil"/>
        <w:bottom w:val="nil"/>
        <w:right w:val="nil"/>
        <w:between w:val="nil"/>
      </w:pBdr>
      <w:spacing w:line="240" w:lineRule="auto"/>
      <w:ind w:left="0" w:hanging="2"/>
      <w:rPr>
        <w:color w:val="000000"/>
      </w:rPr>
    </w:pPr>
    <w:r>
      <w:rPr>
        <w:noProof/>
        <w:lang w:val="es-AR" w:eastAsia="es-AR"/>
      </w:rPr>
      <w:drawing>
        <wp:anchor distT="0" distB="0" distL="114300" distR="114300" simplePos="0" relativeHeight="251658240" behindDoc="0" locked="0" layoutInCell="1" hidden="0" allowOverlap="1">
          <wp:simplePos x="0" y="0"/>
          <wp:positionH relativeFrom="column">
            <wp:posOffset>-440054</wp:posOffset>
          </wp:positionH>
          <wp:positionV relativeFrom="paragraph">
            <wp:posOffset>-333374</wp:posOffset>
          </wp:positionV>
          <wp:extent cx="7543800" cy="942975"/>
          <wp:effectExtent l="0" t="0" r="0" b="0"/>
          <wp:wrapSquare wrapText="bothSides" distT="0" distB="0" distL="114300" distR="114300"/>
          <wp:docPr id="10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43800" cy="942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54ED"/>
    <w:multiLevelType w:val="multilevel"/>
    <w:tmpl w:val="7F9E514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1AFE40C5"/>
    <w:multiLevelType w:val="multilevel"/>
    <w:tmpl w:val="1C52BFA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23E24DAA"/>
    <w:multiLevelType w:val="multilevel"/>
    <w:tmpl w:val="72C44C9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3">
    <w:nsid w:val="2F120139"/>
    <w:multiLevelType w:val="multilevel"/>
    <w:tmpl w:val="14869D0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nsid w:val="376A12BC"/>
    <w:multiLevelType w:val="multilevel"/>
    <w:tmpl w:val="B9E07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8B6595C"/>
    <w:multiLevelType w:val="multilevel"/>
    <w:tmpl w:val="C6A8D1C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6">
    <w:nsid w:val="46AF57D9"/>
    <w:multiLevelType w:val="multilevel"/>
    <w:tmpl w:val="D9705CF6"/>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7">
    <w:nsid w:val="58D06366"/>
    <w:multiLevelType w:val="multilevel"/>
    <w:tmpl w:val="08226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7457BD"/>
    <w:multiLevelType w:val="multilevel"/>
    <w:tmpl w:val="7DDAB0A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9">
    <w:nsid w:val="671A233E"/>
    <w:multiLevelType w:val="multilevel"/>
    <w:tmpl w:val="9732C4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E167FCD"/>
    <w:multiLevelType w:val="multilevel"/>
    <w:tmpl w:val="82F470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7B123BD2"/>
    <w:multiLevelType w:val="multilevel"/>
    <w:tmpl w:val="601201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3"/>
  </w:num>
  <w:num w:numId="4">
    <w:abstractNumId w:val="5"/>
  </w:num>
  <w:num w:numId="5">
    <w:abstractNumId w:val="1"/>
  </w:num>
  <w:num w:numId="6">
    <w:abstractNumId w:val="11"/>
  </w:num>
  <w:num w:numId="7">
    <w:abstractNumId w:val="4"/>
  </w:num>
  <w:num w:numId="8">
    <w:abstractNumId w:val="8"/>
  </w:num>
  <w:num w:numId="9">
    <w:abstractNumId w:val="6"/>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47CCF"/>
    <w:rsid w:val="000107D3"/>
    <w:rsid w:val="00247CCF"/>
    <w:rsid w:val="00504883"/>
    <w:rsid w:val="00991C1F"/>
    <w:rsid w:val="00D1397F"/>
    <w:rsid w:val="00E45E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outlineLvl w:val="7"/>
    </w:pPr>
    <w:rPr>
      <w:rFonts w:ascii="Calibri" w:hAnsi="Calibri"/>
      <w:i/>
      <w:iCs/>
      <w:sz w:val="24"/>
      <w:szCs w:val="24"/>
    </w:rPr>
  </w:style>
  <w:style w:type="paragraph" w:styleId="Ttulo9">
    <w:name w:val="heading 9"/>
    <w:basedOn w:val="Normal"/>
    <w:next w:val="Normal"/>
    <w:qFormat/>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character" w:customStyle="1" w:styleId="Ttulo6Car">
    <w:name w:val="Título 6 Car"/>
    <w:rPr>
      <w:b/>
      <w:bCs/>
      <w:w w:val="100"/>
      <w:position w:val="-1"/>
      <w:sz w:val="22"/>
      <w:szCs w:val="22"/>
      <w:effect w:val="none"/>
      <w:vertAlign w:val="baseline"/>
      <w:cs w:val="0"/>
      <w:em w:val="none"/>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pPr>
      <w:jc w:val="both"/>
    </w:pPr>
    <w:rPr>
      <w:rFonts w:ascii="Verdana" w:hAnsi="Verdana"/>
      <w:b/>
      <w:bCs/>
      <w:color w:val="000000"/>
      <w:lang w:val="es-ES" w:eastAsia="es-ES"/>
    </w:r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n-U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n-US" w:eastAsia="en-US"/>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spacing w:before="240" w:after="60"/>
    </w:pPr>
    <w:rPr>
      <w:rFonts w:ascii="Cambria" w:hAnsi="Cambria"/>
      <w:b/>
      <w:bCs/>
      <w:kern w:val="32"/>
      <w:sz w:val="32"/>
      <w:szCs w:val="32"/>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spacing w:before="240" w:after="60"/>
      <w:outlineLvl w:val="3"/>
    </w:pPr>
    <w:rPr>
      <w:rFonts w:ascii="Calibri" w:hAnsi="Calibri"/>
      <w:b/>
      <w:bCs/>
      <w:sz w:val="28"/>
      <w:szCs w:val="28"/>
    </w:rPr>
  </w:style>
  <w:style w:type="paragraph" w:styleId="Ttulo5">
    <w:name w:val="heading 5"/>
    <w:basedOn w:val="Normal"/>
    <w:next w:val="Normal"/>
    <w:qFormat/>
    <w:pPr>
      <w:spacing w:before="240" w:after="60"/>
      <w:outlineLvl w:val="4"/>
    </w:pPr>
    <w:rPr>
      <w:rFonts w:ascii="Calibri" w:hAnsi="Calibri"/>
      <w:b/>
      <w:bCs/>
      <w:i/>
      <w:iCs/>
      <w:sz w:val="26"/>
      <w:szCs w:val="26"/>
    </w:rPr>
  </w:style>
  <w:style w:type="paragraph" w:styleId="Ttulo6">
    <w:name w:val="heading 6"/>
    <w:basedOn w:val="Normal"/>
    <w:next w:val="Normal"/>
    <w:pPr>
      <w:spacing w:before="240" w:after="60"/>
      <w:outlineLvl w:val="5"/>
    </w:pPr>
    <w:rPr>
      <w:b/>
      <w:bCs/>
      <w:sz w:val="22"/>
      <w:szCs w:val="22"/>
    </w:rPr>
  </w:style>
  <w:style w:type="paragraph" w:styleId="Ttulo7">
    <w:name w:val="heading 7"/>
    <w:basedOn w:val="Normal"/>
    <w:next w:val="Normal"/>
    <w:qFormat/>
    <w:pPr>
      <w:spacing w:before="240" w:after="60"/>
      <w:outlineLvl w:val="6"/>
    </w:pPr>
    <w:rPr>
      <w:rFonts w:ascii="Calibri" w:hAnsi="Calibri"/>
      <w:sz w:val="24"/>
      <w:szCs w:val="24"/>
    </w:rPr>
  </w:style>
  <w:style w:type="paragraph" w:styleId="Ttulo8">
    <w:name w:val="heading 8"/>
    <w:basedOn w:val="Normal"/>
    <w:next w:val="Normal"/>
    <w:qFormat/>
    <w:pPr>
      <w:spacing w:before="240" w:after="60"/>
      <w:outlineLvl w:val="7"/>
    </w:pPr>
    <w:rPr>
      <w:rFonts w:ascii="Calibri" w:hAnsi="Calibri"/>
      <w:i/>
      <w:iCs/>
      <w:sz w:val="24"/>
      <w:szCs w:val="24"/>
    </w:rPr>
  </w:style>
  <w:style w:type="paragraph" w:styleId="Ttulo9">
    <w:name w:val="heading 9"/>
    <w:basedOn w:val="Normal"/>
    <w:next w:val="Normal"/>
    <w:qFormat/>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Cambria" w:eastAsia="Times New Roman" w:hAnsi="Cambria" w:cs="Times New Roman"/>
      <w:b/>
      <w:bCs/>
      <w:w w:val="100"/>
      <w:kern w:val="32"/>
      <w:position w:val="-1"/>
      <w:sz w:val="32"/>
      <w:szCs w:val="32"/>
      <w:effect w:val="none"/>
      <w:vertAlign w:val="baseline"/>
      <w:cs w:val="0"/>
      <w:em w:val="none"/>
    </w:rPr>
  </w:style>
  <w:style w:type="character" w:customStyle="1" w:styleId="Ttulo2Car">
    <w:name w:val="Título 2 Car"/>
    <w:rPr>
      <w:rFonts w:ascii="Cambria" w:eastAsia="Times New Roman" w:hAnsi="Cambria" w:cs="Times New Roman"/>
      <w:b/>
      <w:bCs/>
      <w:i/>
      <w:iCs/>
      <w:w w:val="100"/>
      <w:position w:val="-1"/>
      <w:sz w:val="28"/>
      <w:szCs w:val="28"/>
      <w:effect w:val="none"/>
      <w:vertAlign w:val="baseline"/>
      <w:cs w:val="0"/>
      <w:em w:val="none"/>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rPr>
  </w:style>
  <w:style w:type="character" w:customStyle="1" w:styleId="Ttulo4Car">
    <w:name w:val="Título 4 Car"/>
    <w:rPr>
      <w:rFonts w:ascii="Calibri" w:eastAsia="Times New Roman" w:hAnsi="Calibri" w:cs="Times New Roman"/>
      <w:b/>
      <w:bCs/>
      <w:w w:val="100"/>
      <w:position w:val="-1"/>
      <w:sz w:val="28"/>
      <w:szCs w:val="28"/>
      <w:effect w:val="none"/>
      <w:vertAlign w:val="baseline"/>
      <w:cs w:val="0"/>
      <w:em w:val="none"/>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character" w:customStyle="1" w:styleId="Ttulo6Car">
    <w:name w:val="Título 6 Car"/>
    <w:rPr>
      <w:b/>
      <w:bCs/>
      <w:w w:val="100"/>
      <w:position w:val="-1"/>
      <w:sz w:val="22"/>
      <w:szCs w:val="22"/>
      <w:effect w:val="none"/>
      <w:vertAlign w:val="baseline"/>
      <w:cs w:val="0"/>
      <w:em w:val="none"/>
    </w:rPr>
  </w:style>
  <w:style w:type="character" w:customStyle="1" w:styleId="Ttulo7Car">
    <w:name w:val="Título 7 Car"/>
    <w:rPr>
      <w:rFonts w:ascii="Calibri" w:eastAsia="Times New Roman" w:hAnsi="Calibri" w:cs="Times New Roman"/>
      <w:w w:val="100"/>
      <w:position w:val="-1"/>
      <w:sz w:val="24"/>
      <w:szCs w:val="24"/>
      <w:effect w:val="none"/>
      <w:vertAlign w:val="baseline"/>
      <w:cs w:val="0"/>
      <w:em w:val="none"/>
    </w:rPr>
  </w:style>
  <w:style w:type="character" w:customStyle="1" w:styleId="Ttulo8Car">
    <w:name w:val="Título 8 Car"/>
    <w:rPr>
      <w:rFonts w:ascii="Calibri" w:eastAsia="Times New Roman" w:hAnsi="Calibri" w:cs="Times New Roman"/>
      <w:i/>
      <w:iCs/>
      <w:w w:val="100"/>
      <w:position w:val="-1"/>
      <w:sz w:val="24"/>
      <w:szCs w:val="24"/>
      <w:effect w:val="none"/>
      <w:vertAlign w:val="baseline"/>
      <w:cs w:val="0"/>
      <w:em w:val="none"/>
    </w:rPr>
  </w:style>
  <w:style w:type="character" w:customStyle="1" w:styleId="Ttulo9Car">
    <w:name w:val="Título 9 Car"/>
    <w:rPr>
      <w:rFonts w:ascii="Cambria" w:eastAsia="Times New Roman" w:hAnsi="Cambria" w:cs="Times New Roman"/>
      <w:w w:val="100"/>
      <w:position w:val="-1"/>
      <w:sz w:val="22"/>
      <w:szCs w:val="22"/>
      <w:effect w:val="none"/>
      <w:vertAlign w:val="baseline"/>
      <w:cs w:val="0"/>
      <w:em w:val="none"/>
    </w:rPr>
  </w:style>
  <w:style w:type="paragraph" w:styleId="Textodeglobo">
    <w:name w:val="Balloon Text"/>
    <w:basedOn w:val="Normal"/>
    <w:qFormat/>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nombreunidad">
    <w:name w:val="cm nombre unidad"/>
    <w:basedOn w:val="Normal"/>
    <w:pPr>
      <w:jc w:val="both"/>
    </w:pPr>
    <w:rPr>
      <w:rFonts w:ascii="Verdana" w:hAnsi="Verdana"/>
      <w:b/>
      <w:bCs/>
      <w:color w:val="000000"/>
      <w:lang w:val="es-ES" w:eastAsia="es-ES"/>
    </w:r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Prrafodelista">
    <w:name w:val="List Paragraph"/>
    <w:basedOn w:val="Normal"/>
    <w:pPr>
      <w:spacing w:after="200" w:line="276" w:lineRule="auto"/>
      <w:ind w:left="720"/>
      <w:contextualSpacing/>
    </w:pPr>
    <w:rPr>
      <w:rFonts w:ascii="Calibri" w:eastAsia="Calibri" w:hAnsi="Calibri"/>
      <w:sz w:val="22"/>
      <w:szCs w:val="22"/>
      <w:lang w:val="es-ES"/>
    </w:rPr>
  </w:style>
  <w:style w:type="character" w:styleId="Hipervnculo">
    <w:name w:val="Hyperlink"/>
    <w:qFormat/>
    <w:rPr>
      <w:color w:val="0000FF"/>
      <w:w w:val="100"/>
      <w:position w:val="-1"/>
      <w:u w:val="single"/>
      <w:effect w:val="none"/>
      <w:vertAlign w:val="baseline"/>
      <w:cs w:val="0"/>
      <w:em w:val="none"/>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style>
  <w:style w:type="character" w:customStyle="1" w:styleId="TextocomentarioCar">
    <w:name w:val="Texto comentario Car"/>
    <w:rPr>
      <w:w w:val="100"/>
      <w:position w:val="-1"/>
      <w:effect w:val="none"/>
      <w:vertAlign w:val="baseline"/>
      <w:cs w:val="0"/>
      <w:em w:val="none"/>
      <w:lang w:val="en-US" w:eastAsia="en-US"/>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effect w:val="none"/>
      <w:vertAlign w:val="baseline"/>
      <w:cs w:val="0"/>
      <w:em w:val="none"/>
      <w:lang w:val="en-US" w:eastAsia="en-US"/>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acso.org.ar/wp-content/uploads/2018/11/Libro-completo-Educadores-con-perspectiva-transformadora.pdf" TargetMode="External"/><Relationship Id="rId18" Type="http://schemas.openxmlformats.org/officeDocument/2006/relationships/hyperlink" Target="https://www.educ.ar/recursos/121626/la-opcion-de-educar-y-la-responsabilidad-pedagogica"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lacso.org.ar/wp-content/uploads/2018/11/Libro-completo-Educadores-con-perspectiva-transformadora.pdf" TargetMode="External"/><Relationship Id="rId17" Type="http://schemas.openxmlformats.org/officeDocument/2006/relationships/hyperlink" Target="https://www.educ.ar/recursos/121626/la-opcion-de-educar-y-la-responsabilidad-pedagogica" TargetMode="External"/><Relationship Id="rId2" Type="http://schemas.openxmlformats.org/officeDocument/2006/relationships/customXml" Target="../customXml/item2.xml"/><Relationship Id="rId16" Type="http://schemas.openxmlformats.org/officeDocument/2006/relationships/hyperlink" Target="https://www.youtube.com/watch?v=t-Y8W6Ns90U&amp;feature=youtu.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www.youtube.com/watch?v=De7_PqIUKvU&amp;feature=youtu.be" TargetMode="External"/><Relationship Id="rId23"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outube.com/watch?v=oT2jGCaHXRY&amp;feature=youtu.b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IV8Upp4QJCxClP9QXerpBbggg==">AMUW2mUYJc8P6kvne7+QitpF4UMCcjfbAN8t2LvWmFWHEdpus8OzptaYuarecuCvsmV72om5xzIdjuzNytNQOc5uijxADS6QXKjrbu54D8Lbs594RQJU+nUViqiDkBBM06xR8OTst1fuimLnl5x/5j6aE8A4TwJNHZ2oUq/GpkNt9BiLzxm7zOmIOE1yms/PWrJnxmmJvho+9UxlFX4IUbKjn+mCRSdya2svblYIcaSbFgbXPAz6Q07o8eSA1y4O/9gKiusZ+gLnY+GiLy6Sa6Zb24+LpDIvkYaYpM4c7JhbWmRTOr2O6MK4nypzZ2GATgZf+9VruYcGhhwFU3FfRBzCqV24e8x2deRnIrT1FBNe7++hiFehW4N6FuqGQd2JXSA9uKghnZjfkeq/JbnPH1eCa1sGIC7a4B2UebVZlBYnkS03MRWQevA5GOgrTwkLI5uCuzLU73gEPG0CliiRy1Wd7yCYz0kEQCrjYOHw/l2vmUCocsVOjJzt6IxU1tI2nVk6eJb2aonzzshtBnutSbRLnQdq6Rels/P41AGcXo9mrP/v2bgJjYL5kPchBDSEG64iA3UYZ0RCeBfvs4x2HpZfJe8OWaufxsNJi3MHsYpqkbzVAqIjcfqrGOXAz5qhAJFVzU9/aWJm30A5C9QbZMKNvjGIWyU00ck5NEve+iN/gT2HIhHA+Y+tj+ucaoxhWkb07/EHPEuyoyhJOglOllM0ix0nNn4jLVzowXSG5UxSnHc8tDlLQ2Cc9ENUwQ4jsq8YIh+BsA3b+rAIJdL/HGbN+kErno1KnRi5F+51jWl/iiWIlYtEVcR6THetKPZJWw5qyEKzTA8YhvwPYklrhdFjQytQT5kCDd1Rb25jvrMrdKyAzojkN1lgA3nDZSq3cf1oH8oAW1dDuZCSm9EvsOVS1Q8YUVmrvVo5Mi8YnJy7WoWKoHXYZBF8t9+2vr5Al0ZodS39PBxGZ2zDv8uwA0OQnh77OgNaxkDQ3RB6YUzXIsB43YB+0np+gMYoY2NOKbGH1npMB6Tz3rQSi23dv4MzaYcqRwhxg0jMoJ510A7HCfd6uQajXmcJS2RNdoEIs91CkKpzf7lO3YlPbt3eBEe9eNQIz2SEToKi7wEUvOURQdlR54jPZ8gsB5/JVdoa2wlqmzuMKJ7jq8v1znx1jI0VVlzP/dr/6lyd3HbPPukdL/LeNffDzVBmsHLCfX0yXq/e+hDWeJtd5fag4s5haQ5kt+NvCCXYwK1YAIfiBe4EefBtOxEpRr5+B9Dqmebb9O55wJS22hRWwAGXoWIx0K0wpkL+1/Af9rVqvWtb3dhOwbHR2VyTHFmEUchhsmpFZKM4gkmmOu0rN5VMC/LH/VYnSdrRUH1VA9OU30mQnJc7H9txzL9bAnMDXMoRCmMZmH8R+wC3myPmxzCj3mKLR2ZVVD6Zb1SdrVkI+c4+QvLN9/9OPngSHP8on/3RR5+0YiuNNUJ8lHElgY/zMISIs/VqDXZFNGmXtlqgk0KoVTl5+eC96DpDeNWiCrhb6rR/nBhR9S0LX1m09NgYxbNdNNWFCeAEM4IQx6WvL/CwxcieMpajzTpiwmB3VsKdImqhTOVF24jGnT4E9VT+OoT3QMn+Vv/8RGAFjciNUjtkWyD8gfu47ZYAjkWWLJzXrFxkemTnTX1Bs3PIn8OhaJFzlomELnZO8vQlhayFa4UaGIFAvHcesOBrQMpmVJdQlqNpfnVAkvND9UMpVKmwLlSwNV4kwkXmEwZWNaftI+Cm8m7Wf+8H+42UdHMs2NKkkEFKmReilpVhmuaEybqbSMZpXqLPZq3Za4FFHVJqCxtGc1wU6wknEcDGT4usCo+/b2IJFi0910cHcTKWS1Q0Ty0f8jc6RQ9KkROVgLxYjbAMOaX5KdZOyt9e8ITxK69QYv2wvM3Os7+XABMQLyv9bMCo/V0omCC96BVEBfBlvIINY5WKJGRT5fXVjldGWgxqRwUdOZmcPGdPOSwp4h1misc5uysnNVz0shWo6lBjZLsyM+OlPSMkQo84nEvnmTlhm6NnaNAkadJ+OhHHgUZWTjlkjxfI+Vx+ty/8EOLw0jqUP1me+5UWM7hiddOiRWIOMgIsU+gJGxDx9LCyKQkERlOeajYSsiXahmhFZ99PqVj7LKKG0+ETw6As9haTiZqrFHco2zYy2hDsowDy0Pl3PXXbtpQ9TR3sxrziEIW2G7V5Rat0fgCnWwhOen9llCtj3QG42gXaUikTskIpH8yiPnof+OK7lnAlf4lF+5KhTfB1PSZ7jNjRt/+QQKnqPAFykUzA4ABJ8DJ9vjGXOftSsIldxLdSGm/3RE9D9U3Ak2jvfP98pmrjOdo/QvVAX0tYvq2a1LsJJQFfxH6JsSl+Mom9H14kjeUmQrRjcObY/hszSXGZEEfZocq0iP/+v5ENiMSSwWRk2Bl1d+MXRhe7Zlm/cm9F4EQynNedIDXJJF5mIAo446lW5L2nFDYJFVRCk+X2jPme+lMAgeU1JcfLCrWCn0bTTYuJo4s7yFc7n/ROspXU+fd5X28QvzMmW1uylO7DQmpLdf27BbnlEtzit4mZOHueRgUmIbhEDpN0VxastcG9wQZ8zK6AWACLa40E/tAOSkadtvlxkCodt50w67yOYSyKvAsOZEe90SpYSS+os9SWtCbJodAS7BGDqvDwS0k+KIho3q3OizPkjtnd52oz+NqAm78wRLpQaRblGdRihy7jZNVNvOsEQ8lggd8dEmX5jQ/4a6rF2gVZr+WAJVFxlAf8+S4mPv6+5JErEsfyUxsAadWMZr1e0jUP18NTarZ/1N+UH3ouoUm5x1bd17OShagH/zksN83dFmOKGulo1aiJ5eBqmUTlCcKLKDzY2dICgHN7V9p18J7tPKGT0FOLKxpyf9JRVaDJqoQIBMMCwd10RECYZefWVNsUO0Vd13l5Q1XgjU41Wbymo0lmFJVFpsQfITDqoM4Pho9Od0i7131/aupLIOUAWfoyFGkYtrtbDg1wldaM0rhPhsP4kHdXQ/Ri0LQWqoFQT77rPNqK5ZqZMxZH0edChkR1opigX/SVEUg4tCDKkSnmzduhGpMoSA2/vWaxXMtNOLuzi3rpT5BQpmfXAQu1XsvwsqaGSgbCWrFNpOgwkr/2IcBlOtRMKI0tRPNPd1pSe5jzHjTEFNtiz62fEU8crD9xSh1CZ0NYKBkdKCOETVMq43ZAlpHiFjuQr4/1degXemc6KKcw/R9xtMgO4M57qxfW8vuh32MDBRjagJwks1xJlPfhkgkeQi1MYrHjrlv98+MgKYTEMQwxG6SA+F/7cJPdSFozyzP2IYNwY3BHzlRvGJBbJiXkY5usRp7o8ehp8OtrQW99IsRUEGruQP1ZMW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A4862A-89B0-4232-8337-EECBDD54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3963</Words>
  <Characters>21800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dc:creator>
  <cp:lastModifiedBy>Usuario</cp:lastModifiedBy>
  <cp:revision>3</cp:revision>
  <dcterms:created xsi:type="dcterms:W3CDTF">2021-05-11T00:10:00Z</dcterms:created>
  <dcterms:modified xsi:type="dcterms:W3CDTF">2021-05-11T00:16:00Z</dcterms:modified>
</cp:coreProperties>
</file>