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8203" w:tblpY="2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51"/>
      </w:tblGrid>
      <w:tr w:rsidR="00C015CA" w:rsidTr="0042138D">
        <w:tc>
          <w:tcPr>
            <w:tcW w:w="907" w:type="dxa"/>
          </w:tcPr>
          <w:p w:rsidR="00C015CA" w:rsidRPr="0042138D" w:rsidRDefault="00A72099" w:rsidP="0042138D">
            <w:pPr>
              <w:spacing w:line="360" w:lineRule="auto"/>
              <w:rPr>
                <w:rFonts w:ascii="Cambria" w:hAnsi="Cambria"/>
                <w:b/>
                <w:sz w:val="18"/>
                <w:szCs w:val="18"/>
              </w:rPr>
            </w:pPr>
            <w:r w:rsidRPr="0042138D">
              <w:rPr>
                <w:rFonts w:ascii="Cambria" w:hAnsi="Cambria"/>
                <w:b/>
                <w:sz w:val="18"/>
                <w:szCs w:val="18"/>
              </w:rPr>
              <w:t>CÓDIGO</w:t>
            </w:r>
          </w:p>
        </w:tc>
        <w:tc>
          <w:tcPr>
            <w:tcW w:w="1051" w:type="dxa"/>
          </w:tcPr>
          <w:p w:rsidR="00C015CA" w:rsidRPr="0042138D" w:rsidRDefault="00C015CA" w:rsidP="0042138D">
            <w:pPr>
              <w:spacing w:line="360" w:lineRule="auto"/>
              <w:rPr>
                <w:rFonts w:ascii="Verdana" w:hAnsi="Verdana"/>
                <w:b/>
                <w:sz w:val="18"/>
                <w:szCs w:val="18"/>
              </w:rPr>
            </w:pPr>
          </w:p>
        </w:tc>
      </w:tr>
    </w:tbl>
    <w:p w:rsidR="00F37106" w:rsidRPr="00D24540" w:rsidRDefault="00F37106" w:rsidP="00F37106">
      <w:pPr>
        <w:tabs>
          <w:tab w:val="left" w:pos="2327"/>
        </w:tabs>
        <w:spacing w:line="360" w:lineRule="auto"/>
        <w:rPr>
          <w:rFonts w:ascii="Arial" w:hAnsi="Arial" w:cs="Arial"/>
        </w:rPr>
      </w:pPr>
      <w:r>
        <w:rPr>
          <w:rFonts w:ascii="Verdana" w:hAnsi="Verdana"/>
          <w:sz w:val="18"/>
          <w:szCs w:val="18"/>
        </w:rPr>
        <w:tab/>
      </w:r>
    </w:p>
    <w:p w:rsidR="00F37106" w:rsidRPr="00D24540" w:rsidRDefault="00F37106" w:rsidP="00F37106">
      <w:pPr>
        <w:tabs>
          <w:tab w:val="left" w:pos="2327"/>
        </w:tabs>
        <w:spacing w:line="360" w:lineRule="auto"/>
        <w:rPr>
          <w:rFonts w:ascii="Arial" w:hAnsi="Arial" w:cs="Arial"/>
        </w:rPr>
      </w:pP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308"/>
        <w:gridCol w:w="4237"/>
      </w:tblGrid>
      <w:tr w:rsidR="0090148A" w:rsidRPr="00D24540" w:rsidTr="0042138D">
        <w:tc>
          <w:tcPr>
            <w:tcW w:w="0" w:type="auto"/>
          </w:tcPr>
          <w:p w:rsidR="00C015CA" w:rsidRPr="00150C0F" w:rsidRDefault="00C015CA" w:rsidP="0042138D">
            <w:pPr>
              <w:spacing w:line="360" w:lineRule="auto"/>
              <w:rPr>
                <w:rFonts w:ascii="Arial" w:hAnsi="Arial" w:cs="Arial"/>
                <w:b/>
              </w:rPr>
            </w:pPr>
            <w:r w:rsidRPr="00150C0F">
              <w:rPr>
                <w:rFonts w:ascii="Arial" w:hAnsi="Arial" w:cs="Arial"/>
                <w:b/>
              </w:rPr>
              <w:t>CARRERA</w:t>
            </w:r>
          </w:p>
        </w:tc>
        <w:tc>
          <w:tcPr>
            <w:tcW w:w="0" w:type="auto"/>
            <w:gridSpan w:val="2"/>
          </w:tcPr>
          <w:p w:rsidR="00C015CA" w:rsidRPr="00150C0F" w:rsidRDefault="0090148A" w:rsidP="0042138D">
            <w:pPr>
              <w:spacing w:line="360" w:lineRule="auto"/>
              <w:rPr>
                <w:rFonts w:ascii="Arial" w:hAnsi="Arial" w:cs="Arial"/>
                <w:b/>
              </w:rPr>
            </w:pPr>
            <w:r w:rsidRPr="00150C0F">
              <w:rPr>
                <w:rFonts w:ascii="Arial" w:hAnsi="Arial" w:cs="Arial"/>
                <w:b/>
              </w:rPr>
              <w:t>PROFESORADO DE EDUCACIÓN FÍSICA</w:t>
            </w:r>
          </w:p>
        </w:tc>
      </w:tr>
      <w:tr w:rsidR="0090148A" w:rsidRPr="00D24540" w:rsidTr="0042138D">
        <w:tc>
          <w:tcPr>
            <w:tcW w:w="0" w:type="auto"/>
          </w:tcPr>
          <w:p w:rsidR="00C015CA" w:rsidRPr="00150C0F" w:rsidRDefault="00C015CA" w:rsidP="0042138D">
            <w:pPr>
              <w:spacing w:line="360" w:lineRule="auto"/>
              <w:rPr>
                <w:rFonts w:ascii="Arial" w:hAnsi="Arial" w:cs="Arial"/>
                <w:b/>
              </w:rPr>
            </w:pPr>
            <w:r w:rsidRPr="00150C0F">
              <w:rPr>
                <w:rFonts w:ascii="Arial" w:hAnsi="Arial" w:cs="Arial"/>
                <w:b/>
              </w:rPr>
              <w:t xml:space="preserve"> ESPACIO CURRICULAR</w:t>
            </w:r>
          </w:p>
        </w:tc>
        <w:tc>
          <w:tcPr>
            <w:tcW w:w="0" w:type="auto"/>
            <w:gridSpan w:val="2"/>
          </w:tcPr>
          <w:p w:rsidR="00C015CA" w:rsidRPr="00150C0F" w:rsidRDefault="008761B6" w:rsidP="0042138D">
            <w:pPr>
              <w:pStyle w:val="cmnombreunidad"/>
              <w:rPr>
                <w:rFonts w:ascii="Arial" w:hAnsi="Arial" w:cs="Arial"/>
              </w:rPr>
            </w:pPr>
            <w:r w:rsidRPr="00150C0F">
              <w:rPr>
                <w:rFonts w:ascii="Arial" w:hAnsi="Arial" w:cs="Arial"/>
                <w:sz w:val="18"/>
                <w:szCs w:val="18"/>
              </w:rPr>
              <w:t>FISIOLOGIA DE LA ACTIVIDAD FISICA</w:t>
            </w:r>
          </w:p>
        </w:tc>
      </w:tr>
      <w:tr w:rsidR="0090148A" w:rsidRPr="00D24540" w:rsidTr="0042138D">
        <w:tc>
          <w:tcPr>
            <w:tcW w:w="0" w:type="auto"/>
          </w:tcPr>
          <w:p w:rsidR="000A5C28" w:rsidRPr="00150C0F" w:rsidRDefault="000A5C28" w:rsidP="0042138D">
            <w:pPr>
              <w:spacing w:line="360" w:lineRule="auto"/>
              <w:rPr>
                <w:rFonts w:ascii="Arial" w:hAnsi="Arial" w:cs="Arial"/>
                <w:b/>
              </w:rPr>
            </w:pPr>
            <w:r w:rsidRPr="00150C0F">
              <w:rPr>
                <w:rFonts w:ascii="Arial" w:hAnsi="Arial" w:cs="Arial"/>
                <w:b/>
              </w:rPr>
              <w:t>CAMPO:</w:t>
            </w:r>
          </w:p>
        </w:tc>
        <w:tc>
          <w:tcPr>
            <w:tcW w:w="0" w:type="auto"/>
            <w:gridSpan w:val="2"/>
          </w:tcPr>
          <w:p w:rsidR="000A5C28" w:rsidRPr="00150C0F" w:rsidRDefault="008761B6" w:rsidP="0042138D">
            <w:pPr>
              <w:pStyle w:val="cmnombreunidad"/>
              <w:rPr>
                <w:rFonts w:ascii="Arial" w:hAnsi="Arial" w:cs="Arial"/>
              </w:rPr>
            </w:pPr>
            <w:r w:rsidRPr="00150C0F">
              <w:rPr>
                <w:rFonts w:ascii="Arial" w:hAnsi="Arial" w:cs="Arial"/>
                <w:sz w:val="18"/>
                <w:szCs w:val="18"/>
                <w:lang w:val="es-AR"/>
              </w:rPr>
              <w:t>CAMPO DE LA FORMACION ESPECIFICA.  SUJETO, MOTRICIDAD, ACCIONES MOTRICES Y CONTEXTO.</w:t>
            </w:r>
          </w:p>
        </w:tc>
      </w:tr>
      <w:tr w:rsidR="0090148A" w:rsidRPr="00D24540" w:rsidTr="0042138D">
        <w:tc>
          <w:tcPr>
            <w:tcW w:w="0" w:type="auto"/>
          </w:tcPr>
          <w:p w:rsidR="00C015CA" w:rsidRPr="00150C0F" w:rsidRDefault="00C015CA" w:rsidP="0042138D">
            <w:pPr>
              <w:spacing w:line="360" w:lineRule="auto"/>
              <w:rPr>
                <w:rFonts w:ascii="Arial" w:hAnsi="Arial" w:cs="Arial"/>
                <w:b/>
              </w:rPr>
            </w:pPr>
            <w:r w:rsidRPr="00150C0F">
              <w:rPr>
                <w:rFonts w:ascii="Arial" w:hAnsi="Arial" w:cs="Arial"/>
                <w:b/>
              </w:rPr>
              <w:t>FORMATO</w:t>
            </w:r>
          </w:p>
        </w:tc>
        <w:tc>
          <w:tcPr>
            <w:tcW w:w="0" w:type="auto"/>
          </w:tcPr>
          <w:p w:rsidR="00C015CA" w:rsidRPr="00150C0F" w:rsidRDefault="0095715B" w:rsidP="0042138D">
            <w:pPr>
              <w:spacing w:line="360" w:lineRule="auto"/>
              <w:rPr>
                <w:rFonts w:ascii="Arial" w:hAnsi="Arial" w:cs="Arial"/>
                <w:lang w:val="es-AR"/>
              </w:rPr>
            </w:pPr>
            <w:r w:rsidRPr="00150C0F">
              <w:rPr>
                <w:rFonts w:ascii="Arial" w:hAnsi="Arial" w:cs="Arial"/>
                <w:lang w:val="es-AR"/>
              </w:rPr>
              <w:t>ASIGANTURA</w:t>
            </w:r>
          </w:p>
        </w:tc>
        <w:tc>
          <w:tcPr>
            <w:tcW w:w="0" w:type="auto"/>
          </w:tcPr>
          <w:p w:rsidR="00C015CA" w:rsidRPr="00150C0F" w:rsidRDefault="00C015CA" w:rsidP="0042138D">
            <w:pPr>
              <w:spacing w:line="360" w:lineRule="auto"/>
              <w:rPr>
                <w:rFonts w:ascii="Arial" w:hAnsi="Arial" w:cs="Arial"/>
                <w:b/>
              </w:rPr>
            </w:pPr>
            <w:r w:rsidRPr="00150C0F">
              <w:rPr>
                <w:rFonts w:ascii="Arial" w:hAnsi="Arial" w:cs="Arial"/>
                <w:b/>
              </w:rPr>
              <w:t xml:space="preserve">AÑO: </w:t>
            </w:r>
            <w:r w:rsidR="0090148A" w:rsidRPr="00150C0F">
              <w:rPr>
                <w:rFonts w:ascii="Arial" w:hAnsi="Arial" w:cs="Arial"/>
                <w:b/>
              </w:rPr>
              <w:t>202</w:t>
            </w:r>
            <w:r w:rsidR="006609E0">
              <w:rPr>
                <w:rFonts w:ascii="Arial" w:hAnsi="Arial" w:cs="Arial"/>
                <w:b/>
              </w:rPr>
              <w:t>1</w:t>
            </w:r>
          </w:p>
        </w:tc>
      </w:tr>
      <w:tr w:rsidR="0090148A" w:rsidRPr="00D24540" w:rsidTr="004C3867">
        <w:trPr>
          <w:trHeight w:val="1050"/>
        </w:trPr>
        <w:tc>
          <w:tcPr>
            <w:tcW w:w="0" w:type="auto"/>
          </w:tcPr>
          <w:p w:rsidR="00C015CA" w:rsidRPr="00150C0F" w:rsidRDefault="00C015CA" w:rsidP="0042138D">
            <w:pPr>
              <w:spacing w:line="360" w:lineRule="auto"/>
              <w:rPr>
                <w:rFonts w:ascii="Arial" w:hAnsi="Arial" w:cs="Arial"/>
                <w:b/>
              </w:rPr>
            </w:pPr>
            <w:r w:rsidRPr="00150C0F">
              <w:rPr>
                <w:rFonts w:ascii="Arial" w:hAnsi="Arial" w:cs="Arial"/>
                <w:b/>
              </w:rPr>
              <w:t xml:space="preserve">RESOLUCIÓN: </w:t>
            </w:r>
          </w:p>
        </w:tc>
        <w:tc>
          <w:tcPr>
            <w:tcW w:w="0" w:type="auto"/>
          </w:tcPr>
          <w:p w:rsidR="00C015CA" w:rsidRPr="00150C0F" w:rsidRDefault="00C015CA" w:rsidP="00934438">
            <w:pPr>
              <w:spacing w:line="360" w:lineRule="auto"/>
              <w:rPr>
                <w:rFonts w:ascii="Arial" w:hAnsi="Arial" w:cs="Arial"/>
                <w:b/>
              </w:rPr>
            </w:pPr>
            <w:r w:rsidRPr="00150C0F">
              <w:rPr>
                <w:rFonts w:ascii="Arial" w:hAnsi="Arial" w:cs="Arial"/>
                <w:b/>
              </w:rPr>
              <w:t xml:space="preserve">RÉGIMEN: </w:t>
            </w:r>
            <w:r w:rsidR="0095715B" w:rsidRPr="00150C0F">
              <w:rPr>
                <w:rFonts w:ascii="Arial" w:hAnsi="Arial" w:cs="Arial"/>
              </w:rPr>
              <w:t>ANUAL</w:t>
            </w:r>
          </w:p>
        </w:tc>
        <w:tc>
          <w:tcPr>
            <w:tcW w:w="0" w:type="auto"/>
          </w:tcPr>
          <w:p w:rsidR="00C015CA" w:rsidRPr="00150C0F" w:rsidRDefault="00C015CA" w:rsidP="0042138D">
            <w:pPr>
              <w:spacing w:line="360" w:lineRule="auto"/>
              <w:rPr>
                <w:rFonts w:ascii="Arial" w:hAnsi="Arial" w:cs="Arial"/>
                <w:b/>
                <w:lang w:val="pt-BR"/>
              </w:rPr>
            </w:pPr>
            <w:r w:rsidRPr="00150C0F">
              <w:rPr>
                <w:rFonts w:ascii="Arial" w:hAnsi="Arial" w:cs="Arial"/>
                <w:b/>
                <w:lang w:val="pt-BR"/>
              </w:rPr>
              <w:t>HORAS SEMANALES:</w:t>
            </w:r>
            <w:r w:rsidR="008761B6" w:rsidRPr="00150C0F">
              <w:rPr>
                <w:rFonts w:ascii="Arial" w:hAnsi="Arial" w:cs="Arial"/>
                <w:b/>
                <w:lang w:val="pt-BR"/>
              </w:rPr>
              <w:t xml:space="preserve"> 5 hs </w:t>
            </w:r>
          </w:p>
        </w:tc>
      </w:tr>
      <w:tr w:rsidR="0090148A" w:rsidRPr="00D24540" w:rsidTr="00E915CB">
        <w:tc>
          <w:tcPr>
            <w:tcW w:w="0" w:type="auto"/>
            <w:shd w:val="clear" w:color="auto" w:fill="auto"/>
          </w:tcPr>
          <w:p w:rsidR="00C015CA" w:rsidRPr="00D24540" w:rsidRDefault="00C015CA" w:rsidP="0042138D">
            <w:pPr>
              <w:spacing w:line="360" w:lineRule="auto"/>
              <w:rPr>
                <w:rFonts w:ascii="Arial" w:hAnsi="Arial" w:cs="Arial"/>
                <w:b/>
              </w:rPr>
            </w:pPr>
            <w:r w:rsidRPr="00D24540">
              <w:rPr>
                <w:rFonts w:ascii="Arial" w:hAnsi="Arial" w:cs="Arial"/>
                <w:b/>
              </w:rPr>
              <w:t>PROFESORES</w:t>
            </w:r>
          </w:p>
        </w:tc>
        <w:tc>
          <w:tcPr>
            <w:tcW w:w="0" w:type="auto"/>
            <w:gridSpan w:val="2"/>
          </w:tcPr>
          <w:p w:rsidR="00C015CA" w:rsidRPr="00150C0F" w:rsidRDefault="00C015CA" w:rsidP="0042138D">
            <w:pPr>
              <w:spacing w:line="360" w:lineRule="auto"/>
              <w:jc w:val="both"/>
              <w:rPr>
                <w:rFonts w:ascii="Arial" w:hAnsi="Arial" w:cs="Arial"/>
                <w:b/>
                <w:u w:val="single"/>
                <w:lang w:val="es-AR"/>
              </w:rPr>
            </w:pPr>
            <w:r w:rsidRPr="00150C0F">
              <w:rPr>
                <w:rFonts w:ascii="Arial" w:hAnsi="Arial" w:cs="Arial"/>
                <w:b/>
                <w:u w:val="single"/>
                <w:lang w:val="es-AR"/>
              </w:rPr>
              <w:t>SEDE GODOY CRUZ:</w:t>
            </w:r>
            <w:r w:rsidR="008761B6" w:rsidRPr="00150C0F">
              <w:rPr>
                <w:rFonts w:ascii="Arial" w:hAnsi="Arial" w:cs="Arial"/>
                <w:sz w:val="18"/>
                <w:szCs w:val="18"/>
                <w:lang w:val="es-AR"/>
              </w:rPr>
              <w:t xml:space="preserve"> FERNANDO ÁQUILA, DARIO CAPPA, VÍCTOR BERARDI</w:t>
            </w:r>
          </w:p>
          <w:p w:rsidR="00C015CA" w:rsidRPr="00150C0F" w:rsidRDefault="0090148A" w:rsidP="008761B6">
            <w:pPr>
              <w:spacing w:line="360" w:lineRule="auto"/>
              <w:jc w:val="both"/>
              <w:rPr>
                <w:rFonts w:ascii="Arial" w:hAnsi="Arial" w:cs="Arial"/>
                <w:sz w:val="18"/>
                <w:szCs w:val="18"/>
                <w:lang w:val="es-AR"/>
              </w:rPr>
            </w:pPr>
            <w:r w:rsidRPr="00150C0F">
              <w:rPr>
                <w:rFonts w:ascii="Arial" w:hAnsi="Arial" w:cs="Arial"/>
                <w:b/>
                <w:u w:val="single"/>
              </w:rPr>
              <w:t>SEDE  RIVADAVIA:</w:t>
            </w:r>
            <w:r w:rsidR="008761B6" w:rsidRPr="00150C0F">
              <w:rPr>
                <w:rFonts w:ascii="Arial" w:hAnsi="Arial" w:cs="Arial"/>
                <w:sz w:val="18"/>
                <w:szCs w:val="18"/>
                <w:lang w:val="es-AR"/>
              </w:rPr>
              <w:t xml:space="preserve"> ALEJANDRO GAGLIARDI.</w:t>
            </w:r>
          </w:p>
          <w:p w:rsidR="0090148A" w:rsidRPr="00150C0F" w:rsidRDefault="0090148A" w:rsidP="008761B6">
            <w:pPr>
              <w:spacing w:line="360" w:lineRule="auto"/>
              <w:jc w:val="both"/>
              <w:rPr>
                <w:rFonts w:ascii="Arial" w:hAnsi="Arial" w:cs="Arial"/>
                <w:sz w:val="18"/>
                <w:szCs w:val="18"/>
                <w:lang w:val="es-AR"/>
              </w:rPr>
            </w:pPr>
            <w:r w:rsidRPr="00150C0F">
              <w:rPr>
                <w:rFonts w:ascii="Arial" w:hAnsi="Arial" w:cs="Arial"/>
                <w:b/>
                <w:u w:val="single"/>
              </w:rPr>
              <w:t>SEDE SAN RAFAEL:</w:t>
            </w:r>
            <w:r w:rsidR="008761B6" w:rsidRPr="00150C0F">
              <w:rPr>
                <w:rFonts w:ascii="Arial" w:hAnsi="Arial" w:cs="Arial"/>
                <w:sz w:val="18"/>
                <w:szCs w:val="18"/>
                <w:lang w:val="es-AR"/>
              </w:rPr>
              <w:t xml:space="preserve"> RAÚL AGOSTA, OSVALDO RUTI.</w:t>
            </w:r>
          </w:p>
          <w:p w:rsidR="00C015CA" w:rsidRPr="00D24540" w:rsidRDefault="00C015CA" w:rsidP="0042138D">
            <w:pPr>
              <w:spacing w:line="360" w:lineRule="auto"/>
              <w:jc w:val="both"/>
              <w:rPr>
                <w:rFonts w:ascii="Arial" w:hAnsi="Arial" w:cs="Arial"/>
              </w:rPr>
            </w:pPr>
          </w:p>
        </w:tc>
      </w:tr>
      <w:tr w:rsidR="0090148A" w:rsidRPr="00D24540" w:rsidTr="00150C0F">
        <w:trPr>
          <w:trHeight w:val="1918"/>
        </w:trPr>
        <w:tc>
          <w:tcPr>
            <w:tcW w:w="0" w:type="auto"/>
          </w:tcPr>
          <w:p w:rsidR="009603BD" w:rsidRPr="00D24540" w:rsidRDefault="009603BD" w:rsidP="00E915CB">
            <w:pPr>
              <w:spacing w:line="360" w:lineRule="auto"/>
              <w:jc w:val="both"/>
              <w:rPr>
                <w:rFonts w:ascii="Arial" w:hAnsi="Arial" w:cs="Arial"/>
                <w:b/>
                <w:lang w:val="es-AR"/>
              </w:rPr>
            </w:pPr>
            <w:r w:rsidRPr="00D24540">
              <w:rPr>
                <w:rFonts w:ascii="Arial" w:hAnsi="Arial" w:cs="Arial"/>
                <w:b/>
                <w:lang w:val="es-AR"/>
              </w:rPr>
              <w:t>EXPECTATIVAS DE LOGRO</w:t>
            </w:r>
            <w:r w:rsidR="00E915CB" w:rsidRPr="00D24540">
              <w:rPr>
                <w:rFonts w:ascii="Arial" w:hAnsi="Arial" w:cs="Arial"/>
                <w:b/>
                <w:lang w:val="es-AR"/>
              </w:rPr>
              <w:t xml:space="preserve"> DEL ESPACIO CURRICULAR</w:t>
            </w:r>
          </w:p>
        </w:tc>
        <w:tc>
          <w:tcPr>
            <w:tcW w:w="0" w:type="auto"/>
            <w:gridSpan w:val="2"/>
            <w:shd w:val="clear" w:color="auto" w:fill="auto"/>
          </w:tcPr>
          <w:p w:rsidR="00150C0F" w:rsidRPr="00150C0F" w:rsidRDefault="00150C0F" w:rsidP="00150C0F">
            <w:pPr>
              <w:pStyle w:val="Prrafodelista"/>
              <w:numPr>
                <w:ilvl w:val="0"/>
                <w:numId w:val="27"/>
              </w:numPr>
              <w:spacing w:after="0" w:line="240" w:lineRule="auto"/>
              <w:jc w:val="both"/>
              <w:rPr>
                <w:rFonts w:ascii="Arial" w:hAnsi="Arial" w:cs="Arial"/>
                <w:i/>
                <w:sz w:val="20"/>
                <w:szCs w:val="18"/>
              </w:rPr>
            </w:pPr>
            <w:r w:rsidRPr="00150C0F">
              <w:rPr>
                <w:rFonts w:ascii="Arial" w:hAnsi="Arial" w:cs="Arial"/>
                <w:i/>
                <w:sz w:val="20"/>
                <w:szCs w:val="18"/>
              </w:rPr>
              <w:t>Que desarrollen la capacidad de identificar las modificaciones en los diferentes sistemas fisiológicos , el funcionamiento del ser humano durante el ejercicio y el reposo.</w:t>
            </w:r>
          </w:p>
          <w:p w:rsidR="009603BD" w:rsidRPr="00150C0F" w:rsidRDefault="00150C0F" w:rsidP="00150C0F">
            <w:pPr>
              <w:numPr>
                <w:ilvl w:val="0"/>
                <w:numId w:val="27"/>
              </w:numPr>
              <w:rPr>
                <w:rFonts w:ascii="Arial" w:hAnsi="Arial" w:cs="Arial"/>
                <w:sz w:val="22"/>
                <w:lang w:val="es-ES"/>
              </w:rPr>
            </w:pPr>
            <w:r w:rsidRPr="00150C0F">
              <w:rPr>
                <w:rFonts w:ascii="Arial" w:hAnsi="Arial" w:cs="Arial"/>
                <w:i/>
                <w:szCs w:val="18"/>
              </w:rPr>
              <w:t>Que logre identificar los cambios a largo plazo que sufre el funcionamiento del ser humano como consecuencia de programas de ejercicios a corto, mediano y largo plazo</w:t>
            </w:r>
            <w:r w:rsidRPr="00150C0F">
              <w:rPr>
                <w:rFonts w:ascii="Calibri Light" w:hAnsi="Calibri Light"/>
                <w:i/>
                <w:szCs w:val="18"/>
              </w:rPr>
              <w:t>.</w:t>
            </w:r>
          </w:p>
        </w:tc>
      </w:tr>
      <w:tr w:rsidR="009603BD" w:rsidRPr="00D24540" w:rsidTr="0042138D">
        <w:tc>
          <w:tcPr>
            <w:tcW w:w="0" w:type="auto"/>
            <w:gridSpan w:val="3"/>
          </w:tcPr>
          <w:p w:rsidR="00150C0F" w:rsidRPr="00150C0F" w:rsidRDefault="009603BD" w:rsidP="00150C0F">
            <w:pPr>
              <w:pStyle w:val="Textoindependiente"/>
              <w:rPr>
                <w:rFonts w:ascii="Arial" w:hAnsi="Arial" w:cs="Arial"/>
                <w:sz w:val="18"/>
                <w:szCs w:val="18"/>
              </w:rPr>
            </w:pPr>
            <w:r w:rsidRPr="00150C0F">
              <w:rPr>
                <w:rFonts w:ascii="Arial" w:hAnsi="Arial" w:cs="Arial"/>
                <w:b/>
                <w:sz w:val="18"/>
                <w:szCs w:val="18"/>
                <w:lang w:val="es-AR"/>
              </w:rPr>
              <w:t xml:space="preserve">MARCO </w:t>
            </w:r>
            <w:r w:rsidR="0042138D" w:rsidRPr="00150C0F">
              <w:rPr>
                <w:rFonts w:ascii="Arial" w:hAnsi="Arial" w:cs="Arial"/>
                <w:b/>
                <w:sz w:val="18"/>
                <w:szCs w:val="18"/>
                <w:lang w:val="es-AR"/>
              </w:rPr>
              <w:t>REFERENCIAL</w:t>
            </w:r>
            <w:r w:rsidR="000D0FE1" w:rsidRPr="00150C0F">
              <w:rPr>
                <w:rFonts w:ascii="Arial" w:hAnsi="Arial" w:cs="Arial"/>
                <w:b/>
                <w:sz w:val="18"/>
                <w:szCs w:val="18"/>
                <w:lang w:val="es-AR"/>
              </w:rPr>
              <w:t>: (FUNDAMENTACIÓN –JU</w:t>
            </w:r>
            <w:r w:rsidRPr="00150C0F">
              <w:rPr>
                <w:rFonts w:ascii="Arial" w:hAnsi="Arial" w:cs="Arial"/>
                <w:b/>
                <w:sz w:val="18"/>
                <w:szCs w:val="18"/>
                <w:lang w:val="es-AR"/>
              </w:rPr>
              <w:t xml:space="preserve">STIFICACIÓN): </w:t>
            </w:r>
            <w:r w:rsidR="00150C0F" w:rsidRPr="00150C0F">
              <w:rPr>
                <w:rFonts w:ascii="Arial" w:hAnsi="Arial" w:cs="Arial"/>
                <w:sz w:val="18"/>
                <w:szCs w:val="18"/>
              </w:rPr>
              <w:t xml:space="preserve"> El estudio del funcionamiento del ser humano es determinante para el estudiante de educación física. El ser humano es puesto en movimiento en cada situación de nuestra práctica profesional. Para comprender al ser humano en movimiento es imprescindible estudiar su funcionamiento en situación de reposo para luego comprender al sujeto en movimiento en diferentes situaciones.</w:t>
            </w:r>
          </w:p>
          <w:p w:rsidR="00150C0F" w:rsidRPr="00150C0F" w:rsidRDefault="00150C0F" w:rsidP="00150C0F">
            <w:pPr>
              <w:spacing w:line="360" w:lineRule="auto"/>
              <w:jc w:val="both"/>
              <w:rPr>
                <w:rFonts w:ascii="Arial" w:hAnsi="Arial" w:cs="Arial"/>
                <w:b/>
                <w:sz w:val="18"/>
                <w:szCs w:val="18"/>
                <w:lang w:val="es-ES"/>
              </w:rPr>
            </w:pPr>
          </w:p>
          <w:p w:rsidR="00AC0815" w:rsidRPr="00150C0F" w:rsidRDefault="00AC0815" w:rsidP="00150C0F">
            <w:pPr>
              <w:jc w:val="both"/>
              <w:rPr>
                <w:rFonts w:ascii="Arial" w:hAnsi="Arial" w:cs="Arial"/>
                <w:sz w:val="18"/>
                <w:szCs w:val="18"/>
                <w:lang w:val="es-ES_tradnl"/>
              </w:rPr>
            </w:pPr>
          </w:p>
        </w:tc>
      </w:tr>
      <w:tr w:rsidR="009603BD" w:rsidRPr="00D24540" w:rsidTr="0042138D">
        <w:tc>
          <w:tcPr>
            <w:tcW w:w="0" w:type="auto"/>
            <w:gridSpan w:val="3"/>
          </w:tcPr>
          <w:p w:rsidR="009603BD" w:rsidRPr="00150C0F" w:rsidRDefault="001312A2" w:rsidP="0042138D">
            <w:pPr>
              <w:spacing w:line="360" w:lineRule="auto"/>
              <w:jc w:val="both"/>
              <w:rPr>
                <w:rFonts w:ascii="Arial" w:hAnsi="Arial" w:cs="Arial"/>
                <w:b/>
                <w:i/>
                <w:sz w:val="18"/>
                <w:szCs w:val="18"/>
                <w:u w:val="single"/>
                <w:lang w:val="es-AR"/>
              </w:rPr>
            </w:pPr>
            <w:bookmarkStart w:id="0" w:name="_GoBack" w:colFirst="0" w:colLast="0"/>
            <w:r w:rsidRPr="00150C0F">
              <w:rPr>
                <w:rFonts w:ascii="Arial" w:hAnsi="Arial" w:cs="Arial"/>
                <w:b/>
                <w:sz w:val="18"/>
                <w:szCs w:val="18"/>
                <w:u w:val="single"/>
                <w:lang w:val="es-AR"/>
              </w:rPr>
              <w:t>PROGRAMA ANA</w:t>
            </w:r>
            <w:r w:rsidR="009603BD" w:rsidRPr="00150C0F">
              <w:rPr>
                <w:rFonts w:ascii="Arial" w:hAnsi="Arial" w:cs="Arial"/>
                <w:b/>
                <w:sz w:val="18"/>
                <w:szCs w:val="18"/>
                <w:u w:val="single"/>
                <w:lang w:val="es-AR"/>
              </w:rPr>
              <w:t xml:space="preserve">LITICO: </w:t>
            </w:r>
          </w:p>
          <w:p w:rsidR="00150C0F" w:rsidRPr="00150C0F" w:rsidRDefault="00E915CB" w:rsidP="00150C0F">
            <w:pPr>
              <w:pStyle w:val="Piedepgina"/>
              <w:jc w:val="both"/>
              <w:rPr>
                <w:rFonts w:ascii="Arial" w:hAnsi="Arial" w:cs="Arial"/>
                <w:b/>
                <w:sz w:val="18"/>
                <w:szCs w:val="18"/>
                <w:u w:val="single"/>
                <w:lang w:val="es-AR"/>
              </w:rPr>
            </w:pPr>
            <w:r w:rsidRPr="00150C0F">
              <w:rPr>
                <w:rFonts w:ascii="Arial" w:hAnsi="Arial" w:cs="Arial"/>
                <w:sz w:val="18"/>
                <w:szCs w:val="18"/>
                <w:lang w:val="es-AR"/>
              </w:rPr>
              <w:t xml:space="preserve"> </w:t>
            </w:r>
            <w:r w:rsidR="00150C0F" w:rsidRPr="00150C0F">
              <w:rPr>
                <w:rFonts w:ascii="Arial" w:hAnsi="Arial" w:cs="Arial"/>
                <w:b/>
                <w:sz w:val="18"/>
                <w:szCs w:val="18"/>
                <w:u w:val="single"/>
                <w:lang w:val="es-AR"/>
              </w:rPr>
              <w:t xml:space="preserve"> Unidad 1. M</w:t>
            </w:r>
            <w:r w:rsidR="00150C0F" w:rsidRPr="00150C0F">
              <w:rPr>
                <w:rFonts w:ascii="Arial" w:hAnsi="Arial" w:cs="Arial"/>
                <w:b/>
                <w:sz w:val="18"/>
                <w:szCs w:val="18"/>
                <w:u w:val="single"/>
                <w:lang w:val="es-ES_tradnl"/>
              </w:rPr>
              <w:t>uscular</w:t>
            </w:r>
            <w:r w:rsidR="00150C0F" w:rsidRPr="00150C0F">
              <w:rPr>
                <w:rFonts w:ascii="Arial" w:hAnsi="Arial" w:cs="Arial"/>
                <w:b/>
                <w:sz w:val="18"/>
                <w:szCs w:val="18"/>
                <w:u w:val="single"/>
                <w:lang w:val="es-AR"/>
              </w:rPr>
              <w:t xml:space="preserve"> </w:t>
            </w:r>
          </w:p>
          <w:p w:rsidR="00150C0F" w:rsidRPr="00150C0F" w:rsidRDefault="00150C0F" w:rsidP="00150C0F">
            <w:pPr>
              <w:jc w:val="both"/>
              <w:rPr>
                <w:rFonts w:ascii="Arial" w:hAnsi="Arial" w:cs="Arial"/>
                <w:sz w:val="18"/>
                <w:szCs w:val="18"/>
                <w:lang w:val="es-ES_tradnl"/>
              </w:rPr>
            </w:pPr>
            <w:r w:rsidRPr="00150C0F">
              <w:rPr>
                <w:rFonts w:ascii="Arial" w:hAnsi="Arial" w:cs="Arial"/>
                <w:sz w:val="18"/>
                <w:szCs w:val="18"/>
                <w:lang w:val="es-AR"/>
              </w:rPr>
              <w:t>Control muscular del movimiento. Microestructura y función del músculo esquelético. Filamentos contráctiles: Actina y miosina. Teoría de la contracción muscular:</w:t>
            </w:r>
            <w:r w:rsidRPr="00150C0F">
              <w:rPr>
                <w:rFonts w:ascii="Arial" w:hAnsi="Arial" w:cs="Arial"/>
                <w:sz w:val="18"/>
                <w:szCs w:val="18"/>
                <w:lang w:val="es-ES_tradnl"/>
              </w:rPr>
              <w:t xml:space="preserve"> filamentos deslizables. </w:t>
            </w:r>
            <w:r w:rsidRPr="00150C0F">
              <w:rPr>
                <w:rFonts w:ascii="Arial" w:hAnsi="Arial" w:cs="Arial"/>
                <w:sz w:val="18"/>
                <w:szCs w:val="18"/>
                <w:lang w:val="es-AR"/>
              </w:rPr>
              <w:t xml:space="preserve">Tipos de contracción. Relación tensión-longitud. Relación fuerza-velocidad: Ley de Hill. </w:t>
            </w:r>
            <w:r w:rsidRPr="00150C0F">
              <w:rPr>
                <w:rFonts w:ascii="Arial" w:hAnsi="Arial" w:cs="Arial"/>
                <w:sz w:val="18"/>
                <w:szCs w:val="18"/>
                <w:lang w:val="es-ES_tradnl"/>
              </w:rPr>
              <w:t xml:space="preserve">Clasificación de fibras musculares de acuerdo a características físicas, histoquímicas y mecánicas. Hipertrofia. Proliferación de miofibrillas. Célula satélite.  Hiperplasia. Concepto de fuerza y sus diferentes manifestaciones. Diferencias por sexo.  Adaptaciones celulares por entrenamiento. </w:t>
            </w:r>
            <w:r w:rsidRPr="00150C0F">
              <w:rPr>
                <w:rFonts w:ascii="Arial" w:hAnsi="Arial" w:cs="Arial"/>
                <w:sz w:val="18"/>
                <w:szCs w:val="18"/>
                <w:lang w:val="es-AR"/>
              </w:rPr>
              <w:t xml:space="preserve">Síntesis proteica. Transcripción y traducción. </w:t>
            </w:r>
            <w:r w:rsidRPr="00150C0F">
              <w:rPr>
                <w:rFonts w:ascii="Arial" w:hAnsi="Arial" w:cs="Arial"/>
                <w:sz w:val="18"/>
                <w:szCs w:val="18"/>
                <w:lang w:val="es-ES_tradnl"/>
              </w:rPr>
              <w:t xml:space="preserve">  Interconversión de fibras musculares. Hipertrofia selectiva. Adaptaciones por diferentes modalidades de entrenamiento y desentrenamiento (atrofia muscular).</w:t>
            </w:r>
          </w:p>
          <w:p w:rsidR="00150C0F" w:rsidRPr="00150C0F" w:rsidRDefault="00150C0F" w:rsidP="00150C0F">
            <w:pPr>
              <w:jc w:val="both"/>
              <w:rPr>
                <w:rFonts w:ascii="Arial" w:hAnsi="Arial" w:cs="Arial"/>
                <w:sz w:val="18"/>
                <w:szCs w:val="18"/>
                <w:lang w:val="es-ES_tradnl"/>
              </w:rPr>
            </w:pPr>
            <w:r w:rsidRPr="00150C0F">
              <w:rPr>
                <w:rFonts w:ascii="Arial" w:hAnsi="Arial" w:cs="Arial"/>
                <w:sz w:val="18"/>
                <w:szCs w:val="18"/>
                <w:lang w:val="es-ES_tradnl"/>
              </w:rPr>
              <w:t xml:space="preserve">Pliometría: ejercicios pliométricos. </w:t>
            </w:r>
          </w:p>
          <w:p w:rsidR="00150C0F" w:rsidRPr="00150C0F" w:rsidRDefault="00150C0F" w:rsidP="00150C0F">
            <w:pPr>
              <w:jc w:val="both"/>
              <w:rPr>
                <w:rFonts w:ascii="Arial" w:hAnsi="Arial" w:cs="Arial"/>
                <w:sz w:val="18"/>
                <w:szCs w:val="18"/>
                <w:lang w:val="es-ES_tradnl"/>
              </w:rPr>
            </w:pPr>
          </w:p>
          <w:p w:rsidR="00150C0F" w:rsidRPr="00150C0F" w:rsidRDefault="00150C0F" w:rsidP="00150C0F">
            <w:pPr>
              <w:pStyle w:val="Piedepgina"/>
              <w:jc w:val="both"/>
              <w:rPr>
                <w:rFonts w:ascii="Arial" w:hAnsi="Arial" w:cs="Arial"/>
                <w:b/>
                <w:sz w:val="18"/>
                <w:szCs w:val="18"/>
                <w:u w:val="single"/>
                <w:lang w:val="es-AR"/>
              </w:rPr>
            </w:pPr>
            <w:r w:rsidRPr="00150C0F">
              <w:rPr>
                <w:rFonts w:ascii="Arial" w:hAnsi="Arial" w:cs="Arial"/>
                <w:b/>
                <w:sz w:val="18"/>
                <w:szCs w:val="18"/>
                <w:u w:val="single"/>
                <w:lang w:val="es-AR"/>
              </w:rPr>
              <w:t xml:space="preserve">Unidad 2. Neural </w:t>
            </w:r>
          </w:p>
          <w:p w:rsidR="00150C0F" w:rsidRPr="00150C0F" w:rsidRDefault="00150C0F" w:rsidP="00150C0F">
            <w:pPr>
              <w:jc w:val="both"/>
              <w:rPr>
                <w:rFonts w:ascii="Arial" w:hAnsi="Arial" w:cs="Arial"/>
                <w:sz w:val="18"/>
                <w:szCs w:val="18"/>
                <w:lang w:val="es-ES_tradnl"/>
              </w:rPr>
            </w:pPr>
            <w:r w:rsidRPr="00150C0F">
              <w:rPr>
                <w:rFonts w:ascii="Arial" w:hAnsi="Arial" w:cs="Arial"/>
                <w:sz w:val="18"/>
                <w:szCs w:val="18"/>
                <w:lang w:val="es-AR"/>
              </w:rPr>
              <w:t>Control neurológico del movimiento. Estructura y función del sistema nervioso. Neuronas. Excitación y conducción. Sinapsis. Unión neuromuscular. Fisiología sensitiva. Neurotransmisores. SNC y SNP. Sistema autónomo. Integración sensomotora.</w:t>
            </w:r>
            <w:r w:rsidRPr="00150C0F">
              <w:rPr>
                <w:rFonts w:ascii="Arial" w:hAnsi="Arial" w:cs="Arial"/>
                <w:sz w:val="18"/>
                <w:szCs w:val="18"/>
                <w:lang w:val="es-ES_tradnl"/>
              </w:rPr>
              <w:t xml:space="preserve">Control motor y de la fuerza. Reflejos: </w:t>
            </w:r>
            <w:r w:rsidRPr="00150C0F">
              <w:rPr>
                <w:rFonts w:ascii="Arial" w:hAnsi="Arial" w:cs="Arial"/>
                <w:sz w:val="18"/>
                <w:szCs w:val="18"/>
                <w:lang w:val="es-AR"/>
              </w:rPr>
              <w:t>Órgano tendinoso de golgi y huso muscular.</w:t>
            </w:r>
            <w:r w:rsidRPr="00150C0F">
              <w:rPr>
                <w:rFonts w:ascii="Arial" w:hAnsi="Arial" w:cs="Arial"/>
                <w:sz w:val="18"/>
                <w:szCs w:val="18"/>
                <w:lang w:val="es-ES_tradnl"/>
              </w:rPr>
              <w:t xml:space="preserve"> Reclutamiento de unidades motoras. Principio del tamaño. Excepciones. Frecuencia de disparo de las motoneuronas. Comprobaciones electromiográficas. Concepto de unidad motora. Adaptaciones neurales por entrenamiento. Fuerza y potencia muscular. Velocidad de desarrollo de la fuerza. </w:t>
            </w:r>
          </w:p>
          <w:p w:rsidR="00150C0F" w:rsidRPr="00150C0F" w:rsidRDefault="00150C0F" w:rsidP="00150C0F">
            <w:pPr>
              <w:jc w:val="both"/>
              <w:rPr>
                <w:rFonts w:ascii="Arial" w:hAnsi="Arial" w:cs="Arial"/>
                <w:sz w:val="18"/>
                <w:szCs w:val="18"/>
                <w:lang w:val="es-ES_tradnl"/>
              </w:rPr>
            </w:pPr>
          </w:p>
          <w:p w:rsidR="00150C0F" w:rsidRPr="00150C0F" w:rsidRDefault="00150C0F" w:rsidP="00150C0F">
            <w:pPr>
              <w:pStyle w:val="Piedepgina"/>
              <w:jc w:val="both"/>
              <w:rPr>
                <w:rFonts w:ascii="Arial" w:hAnsi="Arial" w:cs="Arial"/>
                <w:b/>
                <w:sz w:val="18"/>
                <w:szCs w:val="18"/>
                <w:u w:val="single"/>
                <w:lang w:val="es-AR"/>
              </w:rPr>
            </w:pPr>
            <w:r w:rsidRPr="00150C0F">
              <w:rPr>
                <w:rFonts w:ascii="Arial" w:hAnsi="Arial" w:cs="Arial"/>
                <w:b/>
                <w:sz w:val="18"/>
                <w:szCs w:val="18"/>
                <w:u w:val="single"/>
                <w:lang w:val="es-AR"/>
              </w:rPr>
              <w:t xml:space="preserve">Unidad 3. Endocrino </w:t>
            </w:r>
          </w:p>
          <w:p w:rsidR="00150C0F" w:rsidRPr="00150C0F" w:rsidRDefault="00150C0F" w:rsidP="00150C0F">
            <w:pPr>
              <w:jc w:val="both"/>
              <w:rPr>
                <w:rFonts w:ascii="Arial" w:hAnsi="Arial" w:cs="Arial"/>
                <w:sz w:val="18"/>
                <w:szCs w:val="18"/>
                <w:lang w:val="es-ES_tradnl"/>
              </w:rPr>
            </w:pPr>
            <w:r w:rsidRPr="00150C0F">
              <w:rPr>
                <w:rFonts w:ascii="Arial" w:hAnsi="Arial" w:cs="Arial"/>
                <w:sz w:val="18"/>
                <w:szCs w:val="18"/>
                <w:lang w:val="es-ES_tradnl"/>
              </w:rPr>
              <w:t xml:space="preserve">Adaptaciones hormonales. </w:t>
            </w:r>
            <w:r w:rsidRPr="00150C0F">
              <w:rPr>
                <w:rFonts w:ascii="Arial" w:hAnsi="Arial" w:cs="Arial"/>
                <w:sz w:val="18"/>
                <w:szCs w:val="18"/>
                <w:lang w:val="es-AR"/>
              </w:rPr>
              <w:t xml:space="preserve">Retroalimentación, homeostasis y stress. Síndrome general de adaptación. Interrelación entre sistema nervioso y sistema endocrino. Respuesta al ejercicio. Funciones del sistema endocrino. Comunicación intercelular. Glándulas. Hormonas: clasificación. Control de la secreción hormonal. Eje hipotálamo-hipofisario-glándula. Hormonas hipotalámicas. Hipófisis, tiroides, paratiroides, suprarrenales, páncreas, gónadas sexuales. Regulación metabólica, hidroelectrolítica y térmica. </w:t>
            </w:r>
            <w:r w:rsidRPr="00150C0F">
              <w:rPr>
                <w:rFonts w:ascii="Arial" w:hAnsi="Arial" w:cs="Arial"/>
                <w:sz w:val="18"/>
                <w:szCs w:val="18"/>
                <w:lang w:val="es-ES_tradnl"/>
              </w:rPr>
              <w:t>Adaptaciones hormonales: hormona de crecimiento, testosterona y cortisol. Modificaciones por ejercicio de sobrecarga y ejercicio aeróbico.</w:t>
            </w:r>
          </w:p>
          <w:p w:rsidR="00150C0F" w:rsidRPr="00150C0F" w:rsidRDefault="00150C0F" w:rsidP="00150C0F">
            <w:pPr>
              <w:pStyle w:val="Piedepgina"/>
              <w:jc w:val="both"/>
              <w:rPr>
                <w:rFonts w:ascii="Arial" w:hAnsi="Arial" w:cs="Arial"/>
                <w:sz w:val="18"/>
                <w:szCs w:val="18"/>
                <w:lang w:val="es-ES_tradnl"/>
              </w:rPr>
            </w:pPr>
          </w:p>
          <w:p w:rsidR="00150C0F" w:rsidRPr="00150C0F" w:rsidRDefault="00150C0F" w:rsidP="00150C0F">
            <w:pPr>
              <w:pStyle w:val="Piedepgina"/>
              <w:jc w:val="both"/>
              <w:rPr>
                <w:rFonts w:ascii="Arial" w:hAnsi="Arial" w:cs="Arial"/>
                <w:b/>
                <w:sz w:val="18"/>
                <w:szCs w:val="18"/>
                <w:u w:val="single"/>
                <w:lang w:val="es-AR"/>
              </w:rPr>
            </w:pPr>
            <w:r w:rsidRPr="00150C0F">
              <w:rPr>
                <w:rFonts w:ascii="Arial" w:hAnsi="Arial" w:cs="Arial"/>
                <w:b/>
                <w:sz w:val="18"/>
                <w:szCs w:val="18"/>
                <w:u w:val="single"/>
                <w:lang w:val="es-AR"/>
              </w:rPr>
              <w:t>Unidad 4. Respiratorio</w:t>
            </w:r>
          </w:p>
          <w:p w:rsidR="00150C0F" w:rsidRPr="00150C0F" w:rsidRDefault="00150C0F" w:rsidP="00150C0F">
            <w:pPr>
              <w:jc w:val="both"/>
              <w:rPr>
                <w:rFonts w:ascii="Arial" w:hAnsi="Arial" w:cs="Arial"/>
                <w:sz w:val="18"/>
                <w:szCs w:val="18"/>
                <w:lang w:val="es-ES_tradnl"/>
              </w:rPr>
            </w:pPr>
            <w:r w:rsidRPr="00150C0F">
              <w:rPr>
                <w:rFonts w:ascii="Arial" w:hAnsi="Arial" w:cs="Arial"/>
                <w:sz w:val="18"/>
                <w:szCs w:val="18"/>
                <w:lang w:val="es-ES_tradnl"/>
              </w:rPr>
              <w:t xml:space="preserve">Estructura y función en situación de reposo. Composición del aire ambiental y del aire  espirado. Ventilación pulmonar: </w:t>
            </w:r>
            <w:r w:rsidRPr="00150C0F">
              <w:rPr>
                <w:rFonts w:ascii="Arial" w:hAnsi="Arial" w:cs="Arial"/>
                <w:sz w:val="18"/>
                <w:szCs w:val="18"/>
                <w:lang w:val="es-ES_tradnl"/>
              </w:rPr>
              <w:lastRenderedPageBreak/>
              <w:t>capacidades y flujos en reposo y ejercicio. Difusión pulmonar. Ley de Dalton Ley de Fick. Transporte del O2 y CO2. Presiones parciales de la cascada respiratoria. Mecánica respiratoria. Intercambio en diferentes tejidos de O2 y CO2. Función de la hemoglobina y mioglobina. Curvas de disociación. Equivalente ventilatorio. Cociente respiratorio. Umbral ventilatorio.</w:t>
            </w:r>
          </w:p>
          <w:p w:rsidR="00150C0F" w:rsidRPr="00150C0F" w:rsidRDefault="00150C0F" w:rsidP="00150C0F">
            <w:pPr>
              <w:ind w:firstLine="720"/>
              <w:jc w:val="both"/>
              <w:rPr>
                <w:rFonts w:ascii="Arial" w:hAnsi="Arial" w:cs="Arial"/>
                <w:sz w:val="18"/>
                <w:szCs w:val="18"/>
                <w:lang w:val="es-ES_tradnl"/>
              </w:rPr>
            </w:pPr>
          </w:p>
          <w:p w:rsidR="00150C0F" w:rsidRPr="00150C0F" w:rsidRDefault="00150C0F" w:rsidP="00150C0F">
            <w:pPr>
              <w:pStyle w:val="Piedepgina"/>
              <w:jc w:val="both"/>
              <w:rPr>
                <w:rFonts w:ascii="Arial" w:hAnsi="Arial" w:cs="Arial"/>
                <w:sz w:val="18"/>
                <w:szCs w:val="18"/>
                <w:u w:val="single"/>
                <w:lang w:val="es-ES_tradnl"/>
              </w:rPr>
            </w:pPr>
            <w:r w:rsidRPr="00150C0F">
              <w:rPr>
                <w:rFonts w:ascii="Arial" w:hAnsi="Arial" w:cs="Arial"/>
                <w:b/>
                <w:sz w:val="18"/>
                <w:szCs w:val="18"/>
                <w:u w:val="single"/>
                <w:lang w:val="es-AR"/>
              </w:rPr>
              <w:t>Unidad 5. Circulatorio</w:t>
            </w:r>
          </w:p>
          <w:p w:rsidR="00150C0F" w:rsidRPr="00150C0F" w:rsidRDefault="00150C0F" w:rsidP="00150C0F">
            <w:pPr>
              <w:jc w:val="both"/>
              <w:rPr>
                <w:rFonts w:ascii="Arial" w:hAnsi="Arial" w:cs="Arial"/>
                <w:sz w:val="18"/>
                <w:szCs w:val="18"/>
                <w:lang w:val="es-ES_tradnl"/>
              </w:rPr>
            </w:pPr>
            <w:r w:rsidRPr="00150C0F">
              <w:rPr>
                <w:rFonts w:ascii="Arial" w:hAnsi="Arial" w:cs="Arial"/>
                <w:sz w:val="18"/>
                <w:szCs w:val="18"/>
                <w:lang w:val="es-ES_tradnl"/>
              </w:rPr>
              <w:t>Estructura y función del sistema circulatorio. Circulación periférica y central. Sangre. Ritmo cardíaco. Presiones de la bomba cardiaca. Sístole y diástole. Presión sanguínea en diferentes tipos de ejercicio. Maniobra de Valsalva. Adaptaciones cardiovasculares al ejercicio. Volumen minuto cardíaco en reposo y ejercicio. Concepto de consumo máximo de O2. Velocidad aeróbica máxima, ejercicio continuo, intervalado e intermitente. Volumen minuto cardíaco en reposo y ejercicio. Redistribución del flujo sanguíneo. Modificaciones del volumen sanguíneo y el hematocrito. Hipertrofia cardíaca (corazón de atleta). Adaptaciones cardiovasculares al ejercicio: acento en niños y adultos jóvenes. Potencia aeróbica y anaeróbica. Concepto de consumo máximo de O2. Consumo relativo y absoluto. Valores de referencia. Cambios con la edad.</w:t>
            </w:r>
          </w:p>
          <w:p w:rsidR="00150C0F" w:rsidRPr="00150C0F" w:rsidRDefault="00150C0F" w:rsidP="00150C0F">
            <w:pPr>
              <w:pStyle w:val="Piedepgina"/>
              <w:jc w:val="both"/>
              <w:rPr>
                <w:rFonts w:ascii="Arial" w:hAnsi="Arial" w:cs="Arial"/>
                <w:sz w:val="18"/>
                <w:szCs w:val="18"/>
                <w:lang w:val="es-ES_tradnl"/>
              </w:rPr>
            </w:pPr>
          </w:p>
          <w:p w:rsidR="00150C0F" w:rsidRPr="00150C0F" w:rsidRDefault="00150C0F" w:rsidP="00150C0F">
            <w:pPr>
              <w:pStyle w:val="Piedepgina"/>
              <w:jc w:val="both"/>
              <w:rPr>
                <w:rFonts w:ascii="Arial" w:hAnsi="Arial" w:cs="Arial"/>
                <w:b/>
                <w:sz w:val="18"/>
                <w:szCs w:val="18"/>
                <w:u w:val="single"/>
                <w:lang w:val="es-AR"/>
              </w:rPr>
            </w:pPr>
            <w:r w:rsidRPr="00150C0F">
              <w:rPr>
                <w:rFonts w:ascii="Arial" w:hAnsi="Arial" w:cs="Arial"/>
                <w:b/>
                <w:sz w:val="18"/>
                <w:szCs w:val="18"/>
                <w:u w:val="single"/>
                <w:lang w:val="es-AR"/>
              </w:rPr>
              <w:t>Unidad 6. Metabolismo</w:t>
            </w:r>
          </w:p>
          <w:p w:rsidR="00150C0F" w:rsidRPr="00150C0F" w:rsidRDefault="00150C0F" w:rsidP="00150C0F">
            <w:pPr>
              <w:jc w:val="both"/>
              <w:rPr>
                <w:rFonts w:ascii="Arial" w:hAnsi="Arial" w:cs="Arial"/>
                <w:sz w:val="18"/>
                <w:szCs w:val="18"/>
                <w:lang w:val="es-ES_tradnl"/>
              </w:rPr>
            </w:pPr>
            <w:r w:rsidRPr="00150C0F">
              <w:rPr>
                <w:rFonts w:ascii="Arial" w:hAnsi="Arial" w:cs="Arial"/>
                <w:sz w:val="18"/>
                <w:szCs w:val="18"/>
                <w:lang w:val="es-ES_tradnl"/>
              </w:rPr>
              <w:t>Sistemas  de producción de energía en reposo y en diferentes tipos de ejercicio. Enzimas y coenzimas  involucradas. Concepto de producción de energía. Calorimetría directa e indirecta. Caloría. Kcal. Tasa metabólica basal. Equivalente calórico del O2. Sistema de ATP - PC. Carbohidratos: fuentes y metabolismo. Glucogenólisis. Glucólisis. Producción de lactato. PH. Regulación ácido - base. Destinos del lactato. Sistemas Buffer. Metabolismo energético de lípidos y proteínas. Ciclo de Krebs. Cadena de transporte de electrones. Fatiga muscular: causas. Utilización de PC, grasas e hidratos de carbono durante el ejercicio.</w:t>
            </w:r>
          </w:p>
          <w:p w:rsidR="00150C0F" w:rsidRPr="00150C0F" w:rsidRDefault="00150C0F" w:rsidP="00150C0F">
            <w:pPr>
              <w:jc w:val="both"/>
              <w:rPr>
                <w:rFonts w:ascii="Arial" w:hAnsi="Arial" w:cs="Arial"/>
                <w:sz w:val="18"/>
                <w:szCs w:val="18"/>
                <w:lang w:val="es-AR"/>
              </w:rPr>
            </w:pPr>
          </w:p>
          <w:p w:rsidR="00D34812" w:rsidRPr="00150C0F" w:rsidRDefault="00D34812" w:rsidP="0013154E">
            <w:pPr>
              <w:rPr>
                <w:rFonts w:ascii="Arial" w:hAnsi="Arial" w:cs="Arial"/>
                <w:sz w:val="18"/>
                <w:szCs w:val="18"/>
                <w:lang w:val="es-AR"/>
              </w:rPr>
            </w:pPr>
          </w:p>
          <w:p w:rsidR="00445A50" w:rsidRPr="00150C0F" w:rsidRDefault="00445A50" w:rsidP="0013154E">
            <w:pPr>
              <w:rPr>
                <w:rFonts w:ascii="Arial" w:hAnsi="Arial" w:cs="Arial"/>
                <w:sz w:val="18"/>
                <w:szCs w:val="18"/>
                <w:lang w:val="es-AR"/>
              </w:rPr>
            </w:pPr>
          </w:p>
        </w:tc>
      </w:tr>
      <w:tr w:rsidR="0095715B" w:rsidRPr="00D24540" w:rsidTr="0042138D">
        <w:tc>
          <w:tcPr>
            <w:tcW w:w="0" w:type="auto"/>
            <w:gridSpan w:val="3"/>
          </w:tcPr>
          <w:p w:rsidR="00DD1A15" w:rsidRPr="006B2224" w:rsidRDefault="006356B5" w:rsidP="0042138D">
            <w:pPr>
              <w:spacing w:line="360" w:lineRule="auto"/>
              <w:jc w:val="both"/>
              <w:rPr>
                <w:rFonts w:ascii="Arial" w:hAnsi="Arial" w:cs="Arial"/>
                <w:b/>
                <w:caps/>
                <w:highlight w:val="yellow"/>
                <w:lang w:val="es-AR"/>
              </w:rPr>
            </w:pPr>
            <w:r w:rsidRPr="006B2224">
              <w:rPr>
                <w:rFonts w:ascii="Arial" w:hAnsi="Arial" w:cs="Arial"/>
                <w:b/>
                <w:caps/>
                <w:highlight w:val="yellow"/>
                <w:lang w:val="es-AR"/>
              </w:rPr>
              <w:lastRenderedPageBreak/>
              <w:t>Cronograma de clases:</w:t>
            </w:r>
            <w:r w:rsidR="00406E62" w:rsidRPr="006B2224">
              <w:rPr>
                <w:rFonts w:ascii="Arial" w:hAnsi="Arial" w:cs="Arial"/>
                <w:b/>
                <w:caps/>
                <w:highlight w:val="yellow"/>
                <w:lang w:val="es-AR"/>
              </w:rPr>
              <w:t xml:space="preserve"> </w:t>
            </w:r>
            <w:r w:rsidR="00406E62" w:rsidRPr="006B2224">
              <w:rPr>
                <w:rFonts w:ascii="Arial" w:hAnsi="Arial" w:cs="Arial"/>
                <w:caps/>
                <w:highlight w:val="yellow"/>
                <w:lang w:val="es-AR"/>
              </w:rPr>
              <w:t xml:space="preserve">Mapa conceptual </w:t>
            </w:r>
            <w:r w:rsidR="0090148A" w:rsidRPr="006B2224">
              <w:rPr>
                <w:rFonts w:ascii="Arial" w:hAnsi="Arial" w:cs="Arial"/>
                <w:caps/>
                <w:highlight w:val="yellow"/>
                <w:lang w:val="es-AR"/>
              </w:rPr>
              <w:t>O DIAGRAMA QUE refleje</w:t>
            </w:r>
            <w:r w:rsidR="000C3514" w:rsidRPr="006B2224">
              <w:rPr>
                <w:rFonts w:ascii="Arial" w:hAnsi="Arial" w:cs="Arial"/>
                <w:caps/>
                <w:highlight w:val="yellow"/>
                <w:lang w:val="es-AR"/>
              </w:rPr>
              <w:t xml:space="preserve"> UNA</w:t>
            </w:r>
            <w:r w:rsidR="00406E62" w:rsidRPr="006B2224">
              <w:rPr>
                <w:rFonts w:ascii="Arial" w:hAnsi="Arial" w:cs="Arial"/>
                <w:caps/>
                <w:highlight w:val="yellow"/>
                <w:lang w:val="es-AR"/>
              </w:rPr>
              <w:t xml:space="preserve"> organización temporal de los saberes</w:t>
            </w:r>
            <w:r w:rsidR="00406E62" w:rsidRPr="006B2224">
              <w:rPr>
                <w:rFonts w:ascii="Arial" w:hAnsi="Arial" w:cs="Arial"/>
                <w:b/>
                <w:caps/>
                <w:highlight w:val="yellow"/>
                <w:lang w:val="es-AR"/>
              </w:rPr>
              <w:t xml:space="preserve"> </w:t>
            </w:r>
          </w:p>
          <w:p w:rsidR="00DD1A15" w:rsidRPr="006B2224" w:rsidRDefault="00DD1A15" w:rsidP="00406E62">
            <w:pPr>
              <w:spacing w:line="360" w:lineRule="auto"/>
              <w:jc w:val="both"/>
              <w:rPr>
                <w:rFonts w:ascii="Arial" w:hAnsi="Arial" w:cs="Arial"/>
                <w:b/>
                <w:highlight w:val="yellow"/>
                <w:lang w:val="es-AR"/>
              </w:rPr>
            </w:pPr>
          </w:p>
        </w:tc>
      </w:tr>
      <w:bookmarkEnd w:id="0"/>
      <w:tr w:rsidR="009603BD" w:rsidRPr="00D24540" w:rsidTr="0042138D">
        <w:tc>
          <w:tcPr>
            <w:tcW w:w="0" w:type="auto"/>
            <w:gridSpan w:val="3"/>
          </w:tcPr>
          <w:p w:rsidR="009603BD" w:rsidRPr="00D24540" w:rsidRDefault="00406E62" w:rsidP="0042138D">
            <w:pPr>
              <w:spacing w:line="360" w:lineRule="auto"/>
              <w:jc w:val="both"/>
              <w:rPr>
                <w:rFonts w:ascii="Arial" w:hAnsi="Arial" w:cs="Arial"/>
                <w:b/>
                <w:lang w:val="es-AR"/>
              </w:rPr>
            </w:pPr>
            <w:r w:rsidRPr="00D24540">
              <w:rPr>
                <w:rFonts w:ascii="Arial" w:hAnsi="Arial" w:cs="Arial"/>
                <w:b/>
                <w:lang w:val="es-AR"/>
              </w:rPr>
              <w:t>ESTRATEGIAS  y RECURSOS DID</w:t>
            </w:r>
            <w:r w:rsidR="00BD3228" w:rsidRPr="00D24540">
              <w:rPr>
                <w:rFonts w:ascii="Arial" w:hAnsi="Arial" w:cs="Arial"/>
                <w:b/>
                <w:lang w:val="es-AR"/>
              </w:rPr>
              <w:t>Á</w:t>
            </w:r>
            <w:r w:rsidRPr="00D24540">
              <w:rPr>
                <w:rFonts w:ascii="Arial" w:hAnsi="Arial" w:cs="Arial"/>
                <w:b/>
                <w:lang w:val="es-AR"/>
              </w:rPr>
              <w:t>CTICOS</w:t>
            </w:r>
          </w:p>
          <w:p w:rsidR="00C63005" w:rsidRDefault="00150C0F" w:rsidP="0042138D">
            <w:pPr>
              <w:jc w:val="both"/>
              <w:rPr>
                <w:rFonts w:ascii="Arial" w:hAnsi="Arial" w:cs="Arial"/>
                <w:lang w:val="es-AR"/>
              </w:rPr>
            </w:pPr>
            <w:r>
              <w:rPr>
                <w:rFonts w:ascii="Arial" w:hAnsi="Arial" w:cs="Arial"/>
                <w:lang w:val="es-AR"/>
              </w:rPr>
              <w:t>Este espacjo</w:t>
            </w:r>
            <w:r w:rsidR="00E732DD">
              <w:rPr>
                <w:rFonts w:ascii="Arial" w:hAnsi="Arial" w:cs="Arial"/>
                <w:lang w:val="es-AR"/>
              </w:rPr>
              <w:t xml:space="preserve"> consiste en clases exposición por parte del docente, exposición de videos didácticos, con realización de trabajos prácticos para ver si el estudiante comprende los procesos fisiológicos. También la realización de trabajos prácticos de campo y laboratorio</w:t>
            </w:r>
            <w:r w:rsidR="00AC0815" w:rsidRPr="00D24540">
              <w:rPr>
                <w:rFonts w:ascii="Arial" w:hAnsi="Arial" w:cs="Arial"/>
                <w:lang w:val="es-AR"/>
              </w:rPr>
              <w:t xml:space="preserve">. </w:t>
            </w:r>
          </w:p>
          <w:p w:rsidR="00AC0815" w:rsidRPr="00D24540" w:rsidRDefault="00AC0815" w:rsidP="00E732DD">
            <w:pPr>
              <w:jc w:val="both"/>
              <w:rPr>
                <w:rFonts w:ascii="Arial" w:hAnsi="Arial" w:cs="Arial"/>
                <w:lang w:val="es-AR"/>
              </w:rPr>
            </w:pPr>
          </w:p>
        </w:tc>
      </w:tr>
      <w:tr w:rsidR="00F77969" w:rsidRPr="00D24540" w:rsidTr="0042138D">
        <w:tc>
          <w:tcPr>
            <w:tcW w:w="0" w:type="auto"/>
            <w:gridSpan w:val="3"/>
          </w:tcPr>
          <w:p w:rsidR="00E732DD" w:rsidRPr="00E732DD" w:rsidRDefault="00365F27" w:rsidP="00E732DD">
            <w:pPr>
              <w:jc w:val="both"/>
              <w:rPr>
                <w:rFonts w:ascii="Arial" w:hAnsi="Arial" w:cs="Arial"/>
                <w:lang w:val="es-AR"/>
              </w:rPr>
            </w:pPr>
            <w:r w:rsidRPr="00E732DD">
              <w:rPr>
                <w:rFonts w:ascii="Arial" w:hAnsi="Arial" w:cs="Arial"/>
                <w:b/>
                <w:lang w:val="es-AR"/>
              </w:rPr>
              <w:t xml:space="preserve">EVALUACIÓN: </w:t>
            </w:r>
            <w:r w:rsidR="00E732DD" w:rsidRPr="00E732DD">
              <w:rPr>
                <w:rFonts w:ascii="Arial" w:hAnsi="Arial" w:cs="Arial"/>
                <w:lang w:val="es-AR"/>
              </w:rPr>
              <w:t xml:space="preserve"> La regularidad y aprobación de la asignatura siguen lo dispuesto por el régimen de asistencia, promoción y evaluación aprobado por el C.D. </w:t>
            </w:r>
            <w:r w:rsidR="00E732DD">
              <w:rPr>
                <w:rFonts w:ascii="Arial" w:hAnsi="Arial" w:cs="Arial"/>
                <w:lang w:val="es-AR"/>
              </w:rPr>
              <w:t>se tomarán 3 controles con sus respectivos recuperatorios (uno cada dos unidades curriculares) que permitirán la promoción o el acceso a sus respectivos tribunales.</w:t>
            </w:r>
            <w:r w:rsidR="00E732DD" w:rsidRPr="00E732DD">
              <w:rPr>
                <w:rFonts w:ascii="Arial" w:hAnsi="Arial" w:cs="Arial"/>
                <w:lang w:val="es-AR"/>
              </w:rPr>
              <w:t xml:space="preserve"> </w:t>
            </w:r>
          </w:p>
          <w:p w:rsidR="00E732DD" w:rsidRPr="00E732DD" w:rsidRDefault="00E732DD" w:rsidP="00E732DD">
            <w:pPr>
              <w:tabs>
                <w:tab w:val="left" w:pos="8364"/>
              </w:tabs>
              <w:jc w:val="both"/>
              <w:rPr>
                <w:rFonts w:ascii="Arial" w:hAnsi="Arial" w:cs="Arial"/>
                <w:lang w:val="es-AR"/>
              </w:rPr>
            </w:pPr>
            <w:r w:rsidRPr="00E732DD">
              <w:rPr>
                <w:rFonts w:ascii="Arial" w:hAnsi="Arial" w:cs="Arial"/>
                <w:lang w:val="es-AR"/>
              </w:rPr>
              <w:t xml:space="preserve">Evaluaciones escritas, múltiple opción, gráficos, situaciones de casos a resolver, descripciones. Trabajos prácticos. Resolución de problemas.  </w:t>
            </w:r>
          </w:p>
          <w:p w:rsidR="00E732DD" w:rsidRPr="00D24540" w:rsidRDefault="00E732DD" w:rsidP="00E732DD">
            <w:pPr>
              <w:spacing w:line="360" w:lineRule="auto"/>
              <w:jc w:val="both"/>
              <w:rPr>
                <w:rFonts w:ascii="Arial" w:hAnsi="Arial" w:cs="Arial"/>
                <w:caps/>
                <w:lang w:val="es-AR"/>
              </w:rPr>
            </w:pPr>
          </w:p>
          <w:p w:rsidR="00F77969" w:rsidRPr="00D24540" w:rsidRDefault="00F77969" w:rsidP="00365F27">
            <w:pPr>
              <w:spacing w:line="360" w:lineRule="auto"/>
              <w:jc w:val="both"/>
              <w:rPr>
                <w:rFonts w:ascii="Arial" w:hAnsi="Arial" w:cs="Arial"/>
                <w:caps/>
                <w:lang w:val="es-AR"/>
              </w:rPr>
            </w:pPr>
          </w:p>
        </w:tc>
      </w:tr>
      <w:tr w:rsidR="00F77969" w:rsidRPr="00D24540" w:rsidTr="0042138D">
        <w:tc>
          <w:tcPr>
            <w:tcW w:w="0" w:type="auto"/>
            <w:gridSpan w:val="3"/>
          </w:tcPr>
          <w:p w:rsidR="00E732DD" w:rsidRPr="00E732DD" w:rsidRDefault="00F77969" w:rsidP="00E732DD">
            <w:pPr>
              <w:pStyle w:val="Prrafodelista"/>
              <w:spacing w:after="0" w:line="240" w:lineRule="auto"/>
              <w:ind w:left="0"/>
              <w:jc w:val="both"/>
              <w:rPr>
                <w:rFonts w:ascii="Arial" w:hAnsi="Arial" w:cs="Arial"/>
                <w:sz w:val="20"/>
              </w:rPr>
            </w:pPr>
            <w:r w:rsidRPr="00E732DD">
              <w:rPr>
                <w:rFonts w:ascii="Arial" w:hAnsi="Arial" w:cs="Arial"/>
                <w:b/>
                <w:sz w:val="20"/>
              </w:rPr>
              <w:t>BIBLIOGRAFÍA:</w:t>
            </w:r>
            <w:r w:rsidR="00365F27" w:rsidRPr="00E732DD">
              <w:rPr>
                <w:rFonts w:ascii="Arial" w:hAnsi="Arial" w:cs="Arial"/>
                <w:b/>
                <w:sz w:val="20"/>
              </w:rPr>
              <w:t xml:space="preserve"> </w:t>
            </w:r>
          </w:p>
          <w:p w:rsidR="006B2224" w:rsidRPr="003F08D0" w:rsidRDefault="006B2224" w:rsidP="006B2224">
            <w:pPr>
              <w:pStyle w:val="Prrafodelista"/>
              <w:numPr>
                <w:ilvl w:val="0"/>
                <w:numId w:val="28"/>
              </w:numPr>
              <w:spacing w:after="0" w:line="240" w:lineRule="auto"/>
              <w:jc w:val="both"/>
              <w:rPr>
                <w:rFonts w:ascii="Arial" w:hAnsi="Arial" w:cs="Arial"/>
              </w:rPr>
            </w:pPr>
            <w:r w:rsidRPr="003F08D0">
              <w:rPr>
                <w:rFonts w:ascii="Arial" w:hAnsi="Arial" w:cs="Arial"/>
              </w:rPr>
              <w:t xml:space="preserve">Fisiología humana. Sylverthorn. </w:t>
            </w:r>
          </w:p>
          <w:p w:rsidR="006B2224" w:rsidRPr="003F08D0" w:rsidRDefault="006B2224" w:rsidP="006B2224">
            <w:pPr>
              <w:pStyle w:val="Prrafodelista"/>
              <w:numPr>
                <w:ilvl w:val="0"/>
                <w:numId w:val="28"/>
              </w:numPr>
              <w:spacing w:after="0" w:line="240" w:lineRule="auto"/>
              <w:jc w:val="both"/>
              <w:rPr>
                <w:rFonts w:ascii="Arial" w:hAnsi="Arial" w:cs="Arial"/>
              </w:rPr>
            </w:pPr>
            <w:r w:rsidRPr="00B06CC7">
              <w:rPr>
                <w:rFonts w:ascii="Arial" w:hAnsi="Arial" w:cs="Arial"/>
                <w:lang w:val="es-AR"/>
              </w:rPr>
              <w:t xml:space="preserve">Bases fisiológicas de la práctica médica. </w:t>
            </w:r>
            <w:r w:rsidRPr="003F08D0">
              <w:rPr>
                <w:rFonts w:ascii="Arial" w:hAnsi="Arial" w:cs="Arial"/>
              </w:rPr>
              <w:t>Best y Taylor.</w:t>
            </w:r>
          </w:p>
          <w:p w:rsidR="006B2224" w:rsidRPr="003F08D0" w:rsidRDefault="006B2224" w:rsidP="006B2224">
            <w:pPr>
              <w:pStyle w:val="Prrafodelista"/>
              <w:numPr>
                <w:ilvl w:val="0"/>
                <w:numId w:val="28"/>
              </w:numPr>
              <w:spacing w:after="0" w:line="240" w:lineRule="auto"/>
              <w:jc w:val="both"/>
              <w:rPr>
                <w:rFonts w:ascii="Arial" w:hAnsi="Arial" w:cs="Arial"/>
              </w:rPr>
            </w:pPr>
            <w:r w:rsidRPr="003F08D0">
              <w:rPr>
                <w:rFonts w:ascii="Arial" w:hAnsi="Arial" w:cs="Arial"/>
              </w:rPr>
              <w:t xml:space="preserve">Fisiología humana. Guyton. </w:t>
            </w:r>
          </w:p>
          <w:p w:rsidR="006B2224" w:rsidRPr="00C07EB9" w:rsidRDefault="006B2224" w:rsidP="006B2224">
            <w:pPr>
              <w:pStyle w:val="Prrafodelista"/>
              <w:numPr>
                <w:ilvl w:val="0"/>
                <w:numId w:val="28"/>
              </w:numPr>
              <w:spacing w:after="0" w:line="240" w:lineRule="auto"/>
              <w:jc w:val="both"/>
              <w:rPr>
                <w:rFonts w:ascii="Arial" w:hAnsi="Arial" w:cs="Arial"/>
                <w:lang w:val="en-GB"/>
              </w:rPr>
            </w:pPr>
            <w:r w:rsidRPr="003F08D0">
              <w:rPr>
                <w:rFonts w:ascii="Arial" w:hAnsi="Arial" w:cs="Arial"/>
              </w:rPr>
              <w:t>Fisiología medica. Ganong.</w:t>
            </w:r>
          </w:p>
          <w:p w:rsidR="006B2224" w:rsidRPr="003F08D0" w:rsidRDefault="006B2224" w:rsidP="006B2224">
            <w:pPr>
              <w:pStyle w:val="Prrafodelista"/>
              <w:numPr>
                <w:ilvl w:val="0"/>
                <w:numId w:val="28"/>
              </w:numPr>
              <w:spacing w:after="0" w:line="240" w:lineRule="auto"/>
              <w:jc w:val="both"/>
              <w:rPr>
                <w:rFonts w:ascii="Arial" w:hAnsi="Arial" w:cs="Arial"/>
              </w:rPr>
            </w:pPr>
            <w:r w:rsidRPr="00B06CC7">
              <w:rPr>
                <w:rFonts w:ascii="Arial" w:hAnsi="Arial" w:cs="Arial"/>
                <w:lang w:val="es-AR"/>
              </w:rPr>
              <w:t xml:space="preserve">Fisiología del ejercicio. Wilmore y Costill. </w:t>
            </w:r>
            <w:r w:rsidRPr="003F08D0">
              <w:rPr>
                <w:rFonts w:ascii="Arial" w:hAnsi="Arial" w:cs="Arial"/>
              </w:rPr>
              <w:t xml:space="preserve">6 edición. Paiodtribo. </w:t>
            </w:r>
          </w:p>
          <w:p w:rsidR="006B2224" w:rsidRDefault="006B2224" w:rsidP="006B2224">
            <w:pPr>
              <w:pStyle w:val="Prrafodelista"/>
              <w:numPr>
                <w:ilvl w:val="0"/>
                <w:numId w:val="28"/>
              </w:numPr>
              <w:spacing w:after="0" w:line="240" w:lineRule="auto"/>
              <w:jc w:val="both"/>
              <w:rPr>
                <w:rFonts w:ascii="Arial" w:hAnsi="Arial" w:cs="Arial"/>
              </w:rPr>
            </w:pPr>
            <w:r w:rsidRPr="00B06CC7">
              <w:rPr>
                <w:rFonts w:ascii="Arial" w:hAnsi="Arial" w:cs="Arial"/>
                <w:lang w:val="es-AR"/>
              </w:rPr>
              <w:t xml:space="preserve">Fisiología del ejercicio. Lopez Chicharro. </w:t>
            </w:r>
            <w:r w:rsidRPr="003F08D0">
              <w:rPr>
                <w:rFonts w:ascii="Arial" w:hAnsi="Arial" w:cs="Arial"/>
              </w:rPr>
              <w:t xml:space="preserve">Panamericana. </w:t>
            </w:r>
          </w:p>
          <w:p w:rsidR="006B2224" w:rsidRPr="003F08D0" w:rsidRDefault="006B2224" w:rsidP="006B2224">
            <w:pPr>
              <w:pStyle w:val="Prrafodelista"/>
              <w:numPr>
                <w:ilvl w:val="0"/>
                <w:numId w:val="28"/>
              </w:numPr>
              <w:spacing w:after="0" w:line="240" w:lineRule="auto"/>
              <w:jc w:val="both"/>
              <w:rPr>
                <w:rFonts w:ascii="Arial" w:hAnsi="Arial" w:cs="Arial"/>
              </w:rPr>
            </w:pPr>
            <w:r>
              <w:rPr>
                <w:rFonts w:ascii="Arial" w:hAnsi="Arial" w:cs="Arial"/>
              </w:rPr>
              <w:t>Fisiología del ejercicio. Powers y Howley</w:t>
            </w:r>
          </w:p>
          <w:p w:rsidR="00F77969" w:rsidRPr="00D24540" w:rsidRDefault="00F77969" w:rsidP="0042138D">
            <w:pPr>
              <w:spacing w:line="360" w:lineRule="auto"/>
              <w:jc w:val="both"/>
              <w:rPr>
                <w:rFonts w:ascii="Arial" w:hAnsi="Arial" w:cs="Arial"/>
                <w:b/>
              </w:rPr>
            </w:pPr>
          </w:p>
        </w:tc>
      </w:tr>
    </w:tbl>
    <w:p w:rsidR="00F37106" w:rsidRDefault="00F37106" w:rsidP="00F37106">
      <w:pPr>
        <w:tabs>
          <w:tab w:val="left" w:pos="2327"/>
        </w:tabs>
        <w:spacing w:line="360" w:lineRule="auto"/>
        <w:rPr>
          <w:rFonts w:ascii="Verdana" w:hAnsi="Verdana"/>
          <w:sz w:val="18"/>
          <w:szCs w:val="18"/>
        </w:rPr>
      </w:pPr>
    </w:p>
    <w:p w:rsidR="00F37106" w:rsidRPr="00503A7F" w:rsidRDefault="00F37106" w:rsidP="00F37106">
      <w:pPr>
        <w:tabs>
          <w:tab w:val="left" w:pos="2327"/>
        </w:tabs>
        <w:spacing w:line="360" w:lineRule="auto"/>
        <w:rPr>
          <w:rFonts w:ascii="Verdana" w:hAnsi="Verdana"/>
          <w:sz w:val="18"/>
          <w:szCs w:val="18"/>
        </w:rPr>
      </w:pPr>
    </w:p>
    <w:p w:rsidR="005B3C07" w:rsidRDefault="005B3C07">
      <w:pPr>
        <w:spacing w:before="3" w:line="100" w:lineRule="exact"/>
        <w:rPr>
          <w:sz w:val="10"/>
          <w:szCs w:val="10"/>
        </w:rPr>
      </w:pPr>
    </w:p>
    <w:p w:rsidR="00AC0815" w:rsidRDefault="00C015CA" w:rsidP="005D65AD">
      <w:pPr>
        <w:spacing w:line="200" w:lineRule="exact"/>
      </w:pPr>
      <w:r>
        <w:tab/>
      </w:r>
    </w:p>
    <w:p w:rsidR="0076547F" w:rsidRPr="005D65AD" w:rsidRDefault="00C015CA" w:rsidP="005D65AD">
      <w:pPr>
        <w:spacing w:line="200" w:lineRule="exact"/>
      </w:pPr>
      <w:r>
        <w:tab/>
      </w:r>
    </w:p>
    <w:sectPr w:rsidR="0076547F" w:rsidRPr="005D65AD" w:rsidSect="00363D43">
      <w:headerReference w:type="default" r:id="rId7"/>
      <w:footerReference w:type="default" r:id="rId8"/>
      <w:type w:val="continuous"/>
      <w:pgSz w:w="11920"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F7A" w:rsidRDefault="00CC1F7A" w:rsidP="00A01BC1">
      <w:r>
        <w:separator/>
      </w:r>
    </w:p>
  </w:endnote>
  <w:endnote w:type="continuationSeparator" w:id="0">
    <w:p w:rsidR="00CC1F7A" w:rsidRDefault="00CC1F7A" w:rsidP="00A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7A" w:rsidRPr="00E825D1" w:rsidRDefault="00E3327A" w:rsidP="00E3327A">
    <w:pPr>
      <w:pStyle w:val="Piedepgina"/>
      <w:rPr>
        <w:rFonts w:ascii="Calibri" w:hAnsi="Calibri" w:cs="Calibri"/>
      </w:rPr>
    </w:pPr>
    <w:r w:rsidRPr="00E825D1">
      <w:rPr>
        <w:rFonts w:ascii="Calibri" w:hAnsi="Calibri" w:cs="Calibri"/>
        <w:color w:val="FF0000"/>
      </w:rPr>
      <w:t>Sede Godoy Cruz</w:t>
    </w:r>
    <w:r w:rsidRPr="00E825D1">
      <w:rPr>
        <w:rFonts w:ascii="Calibri" w:hAnsi="Calibri" w:cs="Calibri"/>
        <w:color w:val="FF0000"/>
      </w:rPr>
      <w:cr/>
    </w:r>
    <w:r w:rsidRPr="00E825D1">
      <w:rPr>
        <w:rFonts w:ascii="Calibri" w:hAnsi="Calibri" w:cs="Calibri"/>
        <w:sz w:val="18"/>
      </w:rPr>
      <w:t>Ing. Huergo y Güemes (Club Petroleros Y.P.F.) - GodoyCruz | Tel.(0261)4229266-Tel./Fax (0261)4229265. e-mail: jorgecoll@ief9-016.edu.ar</w:t>
    </w:r>
    <w:r w:rsidRPr="00E825D1">
      <w:rPr>
        <w:rFonts w:ascii="Calibri" w:hAnsi="Calibri" w:cs="Calibri"/>
        <w:sz w:val="18"/>
      </w:rPr>
      <w:cr/>
    </w:r>
    <w:r w:rsidRPr="00E825D1">
      <w:rPr>
        <w:rFonts w:ascii="Calibri" w:hAnsi="Calibri" w:cs="Calibri"/>
        <w:color w:val="FF0000"/>
      </w:rPr>
      <w:t>Sede Malargüe</w:t>
    </w:r>
    <w:r w:rsidRPr="00E825D1">
      <w:rPr>
        <w:rFonts w:ascii="Calibri" w:hAnsi="Calibri" w:cs="Calibri"/>
        <w:color w:val="FF0000"/>
      </w:rPr>
      <w:cr/>
    </w:r>
    <w:r w:rsidRPr="00E825D1">
      <w:rPr>
        <w:rFonts w:ascii="Calibri" w:hAnsi="Calibri" w:cs="Calibri"/>
        <w:sz w:val="18"/>
      </w:rPr>
      <w:t>Rosario Vera Peñalozay Fray Luis Beltrán (Campus Educativo) Tel. (0260)4323507 |  e-mail: coordinacionsedemalargue@gmail.com</w:t>
    </w:r>
  </w:p>
  <w:p w:rsidR="009B674D" w:rsidRPr="00EC74E9" w:rsidRDefault="009B674D">
    <w:pPr>
      <w:pStyle w:val="Piedepgina"/>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F7A" w:rsidRDefault="00CC1F7A" w:rsidP="00A01BC1">
      <w:r>
        <w:separator/>
      </w:r>
    </w:p>
  </w:footnote>
  <w:footnote w:type="continuationSeparator" w:id="0">
    <w:p w:rsidR="00CC1F7A" w:rsidRDefault="00CC1F7A" w:rsidP="00A0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74D" w:rsidRDefault="00C30100">
    <w:pPr>
      <w:pStyle w:val="Encabezado"/>
    </w:pPr>
    <w:r>
      <w:rPr>
        <w:noProof/>
      </w:rPr>
      <w:drawing>
        <wp:anchor distT="0" distB="0" distL="114300" distR="114300" simplePos="0" relativeHeight="251657728" behindDoc="1" locked="0" layoutInCell="1" allowOverlap="1">
          <wp:simplePos x="0" y="0"/>
          <wp:positionH relativeFrom="column">
            <wp:posOffset>-466725</wp:posOffset>
          </wp:positionH>
          <wp:positionV relativeFrom="paragraph">
            <wp:posOffset>-447675</wp:posOffset>
          </wp:positionV>
          <wp:extent cx="7769225" cy="990600"/>
          <wp:effectExtent l="0" t="0" r="0" b="0"/>
          <wp:wrapTight wrapText="bothSides">
            <wp:wrapPolygon edited="0">
              <wp:start x="1589" y="2077"/>
              <wp:lineTo x="0" y="5400"/>
              <wp:lineTo x="0" y="14954"/>
              <wp:lineTo x="741" y="16200"/>
              <wp:lineTo x="741" y="17862"/>
              <wp:lineTo x="12817" y="17862"/>
              <wp:lineTo x="12817" y="16200"/>
              <wp:lineTo x="16736" y="16200"/>
              <wp:lineTo x="20655" y="12877"/>
              <wp:lineTo x="20708" y="7062"/>
              <wp:lineTo x="6832" y="2077"/>
              <wp:lineTo x="1589" y="2077"/>
            </wp:wrapPolygon>
          </wp:wrapTight>
          <wp:docPr id="21" name="Imagen 21" descr="profesorado 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fesorado cabec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2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87"/>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8554FB7"/>
    <w:multiLevelType w:val="hybridMultilevel"/>
    <w:tmpl w:val="76BA531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E3A0047"/>
    <w:multiLevelType w:val="hybridMultilevel"/>
    <w:tmpl w:val="BCC2FED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5564C0"/>
    <w:multiLevelType w:val="hybridMultilevel"/>
    <w:tmpl w:val="B6103B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3F5C8E"/>
    <w:multiLevelType w:val="hybridMultilevel"/>
    <w:tmpl w:val="0DD26D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4830E8"/>
    <w:multiLevelType w:val="hybridMultilevel"/>
    <w:tmpl w:val="12F4A216"/>
    <w:lvl w:ilvl="0" w:tplc="79542790">
      <w:start w:val="91"/>
      <w:numFmt w:val="bullet"/>
      <w:lvlText w:val="-"/>
      <w:lvlJc w:val="left"/>
      <w:pPr>
        <w:ind w:left="720" w:hanging="360"/>
      </w:pPr>
      <w:rPr>
        <w:rFonts w:ascii="Cambria" w:eastAsia="Times New Roman" w:hAnsi="Cambr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A183A6D"/>
    <w:multiLevelType w:val="hybridMultilevel"/>
    <w:tmpl w:val="6E423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D02BAD"/>
    <w:multiLevelType w:val="singleLevel"/>
    <w:tmpl w:val="5F0E1F68"/>
    <w:lvl w:ilvl="0">
      <w:start w:val="12"/>
      <w:numFmt w:val="bullet"/>
      <w:lvlText w:val="-"/>
      <w:lvlJc w:val="left"/>
      <w:pPr>
        <w:tabs>
          <w:tab w:val="num" w:pos="360"/>
        </w:tabs>
        <w:ind w:left="360" w:hanging="360"/>
      </w:pPr>
      <w:rPr>
        <w:rFonts w:hint="default"/>
      </w:rPr>
    </w:lvl>
  </w:abstractNum>
  <w:abstractNum w:abstractNumId="8" w15:restartNumberingAfterBreak="0">
    <w:nsid w:val="2D792FC0"/>
    <w:multiLevelType w:val="hybridMultilevel"/>
    <w:tmpl w:val="4768C8A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AF3C1D"/>
    <w:multiLevelType w:val="hybridMultilevel"/>
    <w:tmpl w:val="B4B88EA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8E6FD9"/>
    <w:multiLevelType w:val="hybridMultilevel"/>
    <w:tmpl w:val="6D5604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906308"/>
    <w:multiLevelType w:val="hybridMultilevel"/>
    <w:tmpl w:val="10722B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4B44B9"/>
    <w:multiLevelType w:val="hybridMultilevel"/>
    <w:tmpl w:val="7FF433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8C4719"/>
    <w:multiLevelType w:val="hybridMultilevel"/>
    <w:tmpl w:val="C0B69A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376C85"/>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A504EA0"/>
    <w:multiLevelType w:val="hybridMultilevel"/>
    <w:tmpl w:val="30905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786D04"/>
    <w:multiLevelType w:val="hybridMultilevel"/>
    <w:tmpl w:val="14E2864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461EE7"/>
    <w:multiLevelType w:val="hybridMultilevel"/>
    <w:tmpl w:val="71347B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723249D"/>
    <w:multiLevelType w:val="singleLevel"/>
    <w:tmpl w:val="61BCF15C"/>
    <w:lvl w:ilvl="0">
      <w:numFmt w:val="bullet"/>
      <w:lvlText w:val="-"/>
      <w:lvlJc w:val="left"/>
      <w:pPr>
        <w:tabs>
          <w:tab w:val="num" w:pos="360"/>
        </w:tabs>
        <w:ind w:left="360" w:hanging="360"/>
      </w:pPr>
      <w:rPr>
        <w:rFonts w:hint="default"/>
      </w:rPr>
    </w:lvl>
  </w:abstractNum>
  <w:abstractNum w:abstractNumId="19" w15:restartNumberingAfterBreak="0">
    <w:nsid w:val="5A5405BA"/>
    <w:multiLevelType w:val="singleLevel"/>
    <w:tmpl w:val="61BCF15C"/>
    <w:lvl w:ilvl="0">
      <w:numFmt w:val="bullet"/>
      <w:lvlText w:val="-"/>
      <w:lvlJc w:val="left"/>
      <w:pPr>
        <w:tabs>
          <w:tab w:val="num" w:pos="360"/>
        </w:tabs>
        <w:ind w:left="360" w:hanging="360"/>
      </w:pPr>
      <w:rPr>
        <w:rFonts w:hint="default"/>
      </w:rPr>
    </w:lvl>
  </w:abstractNum>
  <w:abstractNum w:abstractNumId="20" w15:restartNumberingAfterBreak="0">
    <w:nsid w:val="5B7427DA"/>
    <w:multiLevelType w:val="hybridMultilevel"/>
    <w:tmpl w:val="034A88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F76323"/>
    <w:multiLevelType w:val="multilevel"/>
    <w:tmpl w:val="0B4A71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2" w15:restartNumberingAfterBreak="0">
    <w:nsid w:val="5F6C6F2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DE3FC5"/>
    <w:multiLevelType w:val="hybridMultilevel"/>
    <w:tmpl w:val="416ACD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591119"/>
    <w:multiLevelType w:val="hybridMultilevel"/>
    <w:tmpl w:val="61B24B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913F8A"/>
    <w:multiLevelType w:val="hybridMultilevel"/>
    <w:tmpl w:val="8918FF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3D6EB9"/>
    <w:multiLevelType w:val="hybridMultilevel"/>
    <w:tmpl w:val="113EF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492EF5"/>
    <w:multiLevelType w:val="hybridMultilevel"/>
    <w:tmpl w:val="D780EC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0"/>
  </w:num>
  <w:num w:numId="4">
    <w:abstractNumId w:val="14"/>
  </w:num>
  <w:num w:numId="5">
    <w:abstractNumId w:val="23"/>
  </w:num>
  <w:num w:numId="6">
    <w:abstractNumId w:val="24"/>
  </w:num>
  <w:num w:numId="7">
    <w:abstractNumId w:val="4"/>
  </w:num>
  <w:num w:numId="8">
    <w:abstractNumId w:val="25"/>
  </w:num>
  <w:num w:numId="9">
    <w:abstractNumId w:val="8"/>
  </w:num>
  <w:num w:numId="10">
    <w:abstractNumId w:val="20"/>
  </w:num>
  <w:num w:numId="11">
    <w:abstractNumId w:val="27"/>
  </w:num>
  <w:num w:numId="12">
    <w:abstractNumId w:val="16"/>
  </w:num>
  <w:num w:numId="13">
    <w:abstractNumId w:val="2"/>
  </w:num>
  <w:num w:numId="14">
    <w:abstractNumId w:val="9"/>
  </w:num>
  <w:num w:numId="15">
    <w:abstractNumId w:val="18"/>
  </w:num>
  <w:num w:numId="16">
    <w:abstractNumId w:val="19"/>
  </w:num>
  <w:num w:numId="17">
    <w:abstractNumId w:val="7"/>
  </w:num>
  <w:num w:numId="18">
    <w:abstractNumId w:val="6"/>
  </w:num>
  <w:num w:numId="19">
    <w:abstractNumId w:val="1"/>
  </w:num>
  <w:num w:numId="20">
    <w:abstractNumId w:val="3"/>
  </w:num>
  <w:num w:numId="21">
    <w:abstractNumId w:val="13"/>
  </w:num>
  <w:num w:numId="22">
    <w:abstractNumId w:val="15"/>
  </w:num>
  <w:num w:numId="23">
    <w:abstractNumId w:val="11"/>
  </w:num>
  <w:num w:numId="24">
    <w:abstractNumId w:val="26"/>
  </w:num>
  <w:num w:numId="25">
    <w:abstractNumId w:val="10"/>
  </w:num>
  <w:num w:numId="26">
    <w:abstractNumId w:val="12"/>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en-US" w:vendorID="64" w:dllVersion="0" w:nlCheck="1" w:checkStyle="0"/>
  <w:activeWritingStyle w:appName="MSWord" w:lang="es-A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07"/>
    <w:rsid w:val="00004778"/>
    <w:rsid w:val="00017B77"/>
    <w:rsid w:val="00043000"/>
    <w:rsid w:val="000A5C28"/>
    <w:rsid w:val="000C3514"/>
    <w:rsid w:val="000D0FE1"/>
    <w:rsid w:val="000E3D02"/>
    <w:rsid w:val="0010349B"/>
    <w:rsid w:val="00112E79"/>
    <w:rsid w:val="00125C38"/>
    <w:rsid w:val="001312A2"/>
    <w:rsid w:val="0013154E"/>
    <w:rsid w:val="00150C0F"/>
    <w:rsid w:val="00160CBF"/>
    <w:rsid w:val="001A575F"/>
    <w:rsid w:val="001C4C4D"/>
    <w:rsid w:val="001E03FD"/>
    <w:rsid w:val="00207DCF"/>
    <w:rsid w:val="00220880"/>
    <w:rsid w:val="00245A51"/>
    <w:rsid w:val="002F15D0"/>
    <w:rsid w:val="00363D43"/>
    <w:rsid w:val="00365F27"/>
    <w:rsid w:val="003904A3"/>
    <w:rsid w:val="003D4C06"/>
    <w:rsid w:val="003F0F75"/>
    <w:rsid w:val="00402C69"/>
    <w:rsid w:val="00406E62"/>
    <w:rsid w:val="0042138D"/>
    <w:rsid w:val="00427963"/>
    <w:rsid w:val="00432094"/>
    <w:rsid w:val="00445A50"/>
    <w:rsid w:val="004571C2"/>
    <w:rsid w:val="00475ABA"/>
    <w:rsid w:val="00480659"/>
    <w:rsid w:val="00486C31"/>
    <w:rsid w:val="004C3867"/>
    <w:rsid w:val="004F5DA5"/>
    <w:rsid w:val="00534336"/>
    <w:rsid w:val="00536868"/>
    <w:rsid w:val="005A0488"/>
    <w:rsid w:val="005B3C07"/>
    <w:rsid w:val="005C1131"/>
    <w:rsid w:val="005C58D3"/>
    <w:rsid w:val="005D65AD"/>
    <w:rsid w:val="005E158B"/>
    <w:rsid w:val="005E1BC9"/>
    <w:rsid w:val="006021DD"/>
    <w:rsid w:val="006270E6"/>
    <w:rsid w:val="006356B5"/>
    <w:rsid w:val="006478F2"/>
    <w:rsid w:val="006609E0"/>
    <w:rsid w:val="006B2224"/>
    <w:rsid w:val="007237ED"/>
    <w:rsid w:val="00731A0C"/>
    <w:rsid w:val="0074047C"/>
    <w:rsid w:val="0074450D"/>
    <w:rsid w:val="0076547F"/>
    <w:rsid w:val="00765A7E"/>
    <w:rsid w:val="00781F9E"/>
    <w:rsid w:val="00797841"/>
    <w:rsid w:val="008761B6"/>
    <w:rsid w:val="00884C0E"/>
    <w:rsid w:val="00884F79"/>
    <w:rsid w:val="008B47AB"/>
    <w:rsid w:val="008D0122"/>
    <w:rsid w:val="008E2EC8"/>
    <w:rsid w:val="008F540A"/>
    <w:rsid w:val="0090052A"/>
    <w:rsid w:val="0090148A"/>
    <w:rsid w:val="00934438"/>
    <w:rsid w:val="009455B5"/>
    <w:rsid w:val="0095715B"/>
    <w:rsid w:val="009603BD"/>
    <w:rsid w:val="00966AB8"/>
    <w:rsid w:val="009B674D"/>
    <w:rsid w:val="009D2857"/>
    <w:rsid w:val="009E14BB"/>
    <w:rsid w:val="00A01BC1"/>
    <w:rsid w:val="00A266CE"/>
    <w:rsid w:val="00A60195"/>
    <w:rsid w:val="00A72099"/>
    <w:rsid w:val="00AC0376"/>
    <w:rsid w:val="00AC0815"/>
    <w:rsid w:val="00AE3722"/>
    <w:rsid w:val="00AF2F94"/>
    <w:rsid w:val="00B431F4"/>
    <w:rsid w:val="00B51AAB"/>
    <w:rsid w:val="00B6232D"/>
    <w:rsid w:val="00B757F0"/>
    <w:rsid w:val="00B94819"/>
    <w:rsid w:val="00BA295C"/>
    <w:rsid w:val="00BD3228"/>
    <w:rsid w:val="00BD5F5D"/>
    <w:rsid w:val="00C015CA"/>
    <w:rsid w:val="00C23740"/>
    <w:rsid w:val="00C30100"/>
    <w:rsid w:val="00C5523D"/>
    <w:rsid w:val="00C566A8"/>
    <w:rsid w:val="00C63005"/>
    <w:rsid w:val="00C6646C"/>
    <w:rsid w:val="00C77616"/>
    <w:rsid w:val="00CB5DD9"/>
    <w:rsid w:val="00CC1F7A"/>
    <w:rsid w:val="00CE1E01"/>
    <w:rsid w:val="00CE5661"/>
    <w:rsid w:val="00D24540"/>
    <w:rsid w:val="00D34812"/>
    <w:rsid w:val="00D42BAE"/>
    <w:rsid w:val="00D74100"/>
    <w:rsid w:val="00D778F2"/>
    <w:rsid w:val="00D85E11"/>
    <w:rsid w:val="00DA54C7"/>
    <w:rsid w:val="00DB16C8"/>
    <w:rsid w:val="00DC61CD"/>
    <w:rsid w:val="00DD1A15"/>
    <w:rsid w:val="00DF5714"/>
    <w:rsid w:val="00E0491E"/>
    <w:rsid w:val="00E3327A"/>
    <w:rsid w:val="00E610A0"/>
    <w:rsid w:val="00E732DD"/>
    <w:rsid w:val="00E915CB"/>
    <w:rsid w:val="00EA731A"/>
    <w:rsid w:val="00EC74E9"/>
    <w:rsid w:val="00ED47D6"/>
    <w:rsid w:val="00EF786D"/>
    <w:rsid w:val="00F205EC"/>
    <w:rsid w:val="00F26882"/>
    <w:rsid w:val="00F341CB"/>
    <w:rsid w:val="00F34537"/>
    <w:rsid w:val="00F37106"/>
    <w:rsid w:val="00F54B0C"/>
    <w:rsid w:val="00F77969"/>
    <w:rsid w:val="00F96669"/>
    <w:rsid w:val="00F97EB4"/>
    <w:rsid w:val="00FC0412"/>
    <w:rsid w:val="00FD161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DF20E"/>
  <w15:chartTrackingRefBased/>
  <w15:docId w15:val="{A942E4AC-D216-4CAC-83C0-DE23E61B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rPr>
      <w:lang w:val="en-US" w:eastAsia="en-U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lang w:val="x-none" w:eastAsia="x-none"/>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lang w:val="x-none" w:eastAsia="x-none"/>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paragraph" w:styleId="Textodeglobo">
    <w:name w:val="Balloon Text"/>
    <w:basedOn w:val="Normal"/>
    <w:link w:val="TextodegloboCar"/>
    <w:uiPriority w:val="99"/>
    <w:semiHidden/>
    <w:unhideWhenUsed/>
    <w:rsid w:val="006270E6"/>
    <w:rPr>
      <w:rFonts w:ascii="Tahoma" w:hAnsi="Tahoma"/>
      <w:sz w:val="16"/>
      <w:szCs w:val="16"/>
      <w:lang w:val="x-none" w:eastAsia="x-none"/>
    </w:rPr>
  </w:style>
  <w:style w:type="character" w:customStyle="1" w:styleId="TextodegloboCar">
    <w:name w:val="Texto de globo Car"/>
    <w:link w:val="Textodeglobo"/>
    <w:uiPriority w:val="99"/>
    <w:semiHidden/>
    <w:rsid w:val="006270E6"/>
    <w:rPr>
      <w:rFonts w:ascii="Tahoma" w:hAnsi="Tahoma" w:cs="Tahoma"/>
      <w:sz w:val="16"/>
      <w:szCs w:val="16"/>
    </w:rPr>
  </w:style>
  <w:style w:type="table" w:styleId="Tablaconcuadrcula">
    <w:name w:val="Table Grid"/>
    <w:basedOn w:val="Tablanormal"/>
    <w:uiPriority w:val="59"/>
    <w:rsid w:val="0012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nombreunidad">
    <w:name w:val="cm nombre unidad"/>
    <w:basedOn w:val="Normal"/>
    <w:autoRedefine/>
    <w:rsid w:val="00F37106"/>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9603BD"/>
    <w:pPr>
      <w:spacing w:after="200" w:line="276" w:lineRule="auto"/>
      <w:ind w:left="720"/>
      <w:contextualSpacing/>
    </w:pPr>
    <w:rPr>
      <w:rFonts w:ascii="Calibri" w:eastAsia="Calibri" w:hAnsi="Calibri"/>
      <w:sz w:val="22"/>
      <w:szCs w:val="22"/>
      <w:lang w:val="es-ES"/>
    </w:rPr>
  </w:style>
  <w:style w:type="character" w:styleId="Hipervnculo">
    <w:name w:val="Hyperlink"/>
    <w:uiPriority w:val="99"/>
    <w:unhideWhenUsed/>
    <w:rsid w:val="00BA295C"/>
    <w:rPr>
      <w:color w:val="0000FF"/>
      <w:u w:val="single"/>
    </w:rPr>
  </w:style>
  <w:style w:type="character" w:customStyle="1" w:styleId="UnresolvedMention">
    <w:name w:val="Unresolved Mention"/>
    <w:uiPriority w:val="99"/>
    <w:semiHidden/>
    <w:unhideWhenUsed/>
    <w:rsid w:val="00480659"/>
    <w:rPr>
      <w:color w:val="605E5C"/>
      <w:shd w:val="clear" w:color="auto" w:fill="E1DFDD"/>
    </w:rPr>
  </w:style>
  <w:style w:type="character" w:styleId="Refdecomentario">
    <w:name w:val="annotation reference"/>
    <w:uiPriority w:val="99"/>
    <w:semiHidden/>
    <w:unhideWhenUsed/>
    <w:rsid w:val="00DF5714"/>
    <w:rPr>
      <w:sz w:val="16"/>
      <w:szCs w:val="16"/>
    </w:rPr>
  </w:style>
  <w:style w:type="paragraph" w:styleId="Textocomentario">
    <w:name w:val="annotation text"/>
    <w:basedOn w:val="Normal"/>
    <w:link w:val="TextocomentarioCar"/>
    <w:uiPriority w:val="99"/>
    <w:semiHidden/>
    <w:unhideWhenUsed/>
    <w:rsid w:val="00DF5714"/>
  </w:style>
  <w:style w:type="character" w:customStyle="1" w:styleId="TextocomentarioCar">
    <w:name w:val="Texto comentario Car"/>
    <w:link w:val="Textocomentario"/>
    <w:uiPriority w:val="99"/>
    <w:semiHidden/>
    <w:rsid w:val="00DF5714"/>
    <w:rPr>
      <w:lang w:val="en-US" w:eastAsia="en-US"/>
    </w:rPr>
  </w:style>
  <w:style w:type="paragraph" w:styleId="Asuntodelcomentario">
    <w:name w:val="annotation subject"/>
    <w:basedOn w:val="Textocomentario"/>
    <w:next w:val="Textocomentario"/>
    <w:link w:val="AsuntodelcomentarioCar"/>
    <w:uiPriority w:val="99"/>
    <w:semiHidden/>
    <w:unhideWhenUsed/>
    <w:rsid w:val="00DF5714"/>
    <w:rPr>
      <w:b/>
      <w:bCs/>
    </w:rPr>
  </w:style>
  <w:style w:type="character" w:customStyle="1" w:styleId="AsuntodelcomentarioCar">
    <w:name w:val="Asunto del comentario Car"/>
    <w:link w:val="Asuntodelcomentario"/>
    <w:uiPriority w:val="99"/>
    <w:semiHidden/>
    <w:rsid w:val="00DF5714"/>
    <w:rPr>
      <w:b/>
      <w:bCs/>
      <w:lang w:val="en-US" w:eastAsia="en-US"/>
    </w:rPr>
  </w:style>
  <w:style w:type="paragraph" w:styleId="Textoindependiente">
    <w:name w:val="Body Text"/>
    <w:basedOn w:val="Normal"/>
    <w:link w:val="TextoindependienteCar"/>
    <w:rsid w:val="00150C0F"/>
    <w:pPr>
      <w:jc w:val="both"/>
    </w:pPr>
    <w:rPr>
      <w:rFonts w:ascii="Tahoma" w:hAnsi="Tahoma" w:cs="Tahoma"/>
      <w:szCs w:val="24"/>
      <w:lang w:val="es-ES" w:eastAsia="es-ES"/>
    </w:rPr>
  </w:style>
  <w:style w:type="character" w:customStyle="1" w:styleId="TextoindependienteCar">
    <w:name w:val="Texto independiente Car"/>
    <w:link w:val="Textoindependiente"/>
    <w:rsid w:val="00150C0F"/>
    <w:rPr>
      <w:rFonts w:ascii="Tahoma" w:hAnsi="Tahoma" w:cs="Tahoma"/>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cp:lastModifiedBy>Victor Berardi</cp:lastModifiedBy>
  <cp:revision>2</cp:revision>
  <cp:lastPrinted>2016-05-24T10:56:00Z</cp:lastPrinted>
  <dcterms:created xsi:type="dcterms:W3CDTF">2021-05-13T11:53:00Z</dcterms:created>
  <dcterms:modified xsi:type="dcterms:W3CDTF">2021-05-13T11:53:00Z</dcterms:modified>
</cp:coreProperties>
</file>